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A5A5" w14:textId="77777777" w:rsidR="00916550" w:rsidRDefault="64763524" w:rsidP="64763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>Roanoke Valley Governor’s School for Science and Technology</w:t>
      </w:r>
      <w:r w:rsidR="00B15225">
        <w:br/>
      </w: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RVGS Pre-calculus </w:t>
      </w:r>
    </w:p>
    <w:p w14:paraId="572D7EEF" w14:textId="77777777" w:rsidR="00B15225" w:rsidRDefault="64763524" w:rsidP="6476352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>Competency List</w:t>
      </w:r>
    </w:p>
    <w:p w14:paraId="076B886B" w14:textId="6EE2A8E3" w:rsidR="00E27EC2" w:rsidRPr="004136C7" w:rsidRDefault="5336D7D6" w:rsidP="5336D7D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336D7D6">
        <w:rPr>
          <w:rFonts w:ascii="Times New Roman" w:eastAsia="Times New Roman" w:hAnsi="Times New Roman" w:cs="Times New Roman"/>
          <w:sz w:val="24"/>
          <w:szCs w:val="24"/>
        </w:rPr>
        <w:t xml:space="preserve">(Last updated: </w:t>
      </w:r>
      <w:r w:rsidR="008C5DA0">
        <w:rPr>
          <w:rFonts w:ascii="Times New Roman" w:eastAsia="Times New Roman" w:hAnsi="Times New Roman" w:cs="Times New Roman"/>
          <w:sz w:val="24"/>
          <w:szCs w:val="24"/>
        </w:rPr>
        <w:t>06/2022</w:t>
      </w:r>
      <w:r w:rsidRPr="5336D7D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35D326F" w14:textId="77777777" w:rsidR="00E27EC2" w:rsidRDefault="00E27EC2" w:rsidP="007250E7">
      <w:pPr>
        <w:pStyle w:val="NoSpacing"/>
        <w:tabs>
          <w:tab w:val="left" w:pos="72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964A3B0" w14:textId="303683C1" w:rsidR="007250E7" w:rsidRDefault="5776453D" w:rsidP="5776453D">
      <w:pPr>
        <w:pStyle w:val="NoSpacing"/>
        <w:tabs>
          <w:tab w:val="left" w:pos="720"/>
        </w:tabs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776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RVGS Pre-calculus is designed to prepare students for AP Calculus. The major themes include functional analysis (</w:t>
      </w:r>
      <w:r w:rsidR="00D35B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polynomial and </w:t>
      </w:r>
      <w:r w:rsidRPr="577645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rational functions, exponential functions, logarithmic functions, trigonometric functions, polar functions and parametric functions), conic sections, systems of equations and inequalities, matrices, sequences and series, and mathematical modeling. </w:t>
      </w:r>
    </w:p>
    <w:p w14:paraId="54E88F32" w14:textId="77777777" w:rsidR="007250E7" w:rsidRPr="004136C7" w:rsidRDefault="007250E7" w:rsidP="007250E7">
      <w:pPr>
        <w:pStyle w:val="NoSpacing"/>
        <w:tabs>
          <w:tab w:val="left" w:pos="720"/>
        </w:tabs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78CA5F75" w14:textId="77777777" w:rsidR="00B15225" w:rsidRPr="004136C7" w:rsidRDefault="64763524" w:rsidP="64763524">
      <w:pPr>
        <w:pStyle w:val="NoSpacing"/>
        <w:tabs>
          <w:tab w:val="left" w:pos="720"/>
        </w:tabs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course is taught using best practices in gifted education.  Each competency is aligned with Hockett’s five principles of gifted education:</w:t>
      </w:r>
    </w:p>
    <w:p w14:paraId="06BCF3BC" w14:textId="77777777" w:rsidR="004136C7" w:rsidRDefault="004136C7" w:rsidP="004136C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DF19E3" w14:textId="18990664" w:rsidR="00B15225" w:rsidRPr="004136C7" w:rsidRDefault="64763524" w:rsidP="6476352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Gifted Education Principles</w:t>
      </w: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15225">
        <w:br/>
      </w:r>
      <w:r w:rsidRPr="64763524">
        <w:rPr>
          <w:rFonts w:ascii="Times New Roman" w:eastAsia="Times New Roman" w:hAnsi="Times New Roman" w:cs="Times New Roman"/>
          <w:sz w:val="24"/>
          <w:szCs w:val="24"/>
        </w:rPr>
        <w:t>Hockett, J.A. (2009)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.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 Curriculum for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h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ighly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a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l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earners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t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c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onforms to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eneral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ducation and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g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ifted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e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ducation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q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uality 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i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>ndicators</w:t>
      </w:r>
      <w:r w:rsidR="00051E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64763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476352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the Gifted</w:t>
      </w:r>
      <w:r w:rsidRPr="64763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051E40">
        <w:rPr>
          <w:rStyle w:val="Strong"/>
          <w:rFonts w:ascii="Times New Roman" w:eastAsia="Times New Roman" w:hAnsi="Times New Roman" w:cs="Times New Roman"/>
          <w:b w:val="0"/>
          <w:bCs w:val="0"/>
          <w:i/>
          <w:color w:val="333333"/>
          <w:sz w:val="24"/>
          <w:szCs w:val="24"/>
        </w:rPr>
        <w:t>32</w:t>
      </w:r>
      <w:r w:rsidR="00051E40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(</w:t>
      </w:r>
      <w:r w:rsidRPr="00051E40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3</w:t>
      </w:r>
      <w:r w:rsidR="00051E40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)</w:t>
      </w:r>
      <w:r w:rsidRPr="64763524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, 394-440</w:t>
      </w:r>
      <w:r w:rsidR="00051E40">
        <w:rPr>
          <w:rStyle w:val="Strong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</w:rPr>
        <w:t>.</w:t>
      </w:r>
    </w:p>
    <w:p w14:paraId="1EF0E1D9" w14:textId="77777777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uses a conceptual approach to organize or explore content that is discipline based and integrative.</w:t>
      </w:r>
    </w:p>
    <w:p w14:paraId="1A150725" w14:textId="77777777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pursues advanced levels of understanding beyond the general education curriculum through abstraction, depth, breadth, and complexity.</w:t>
      </w:r>
    </w:p>
    <w:p w14:paraId="33BFCA98" w14:textId="77777777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asks students to use processes and materials that approximate those of an expert, disciplinarian, or practicing professional.</w:t>
      </w:r>
    </w:p>
    <w:p w14:paraId="5FCBECE1" w14:textId="465126F4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emphasizes problems, products, and performances that are true to life, and outcomes that are transformational.</w:t>
      </w:r>
    </w:p>
    <w:p w14:paraId="2D4B4E67" w14:textId="77777777" w:rsidR="00B15225" w:rsidRPr="004136C7" w:rsidRDefault="64763524" w:rsidP="64763524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sz w:val="24"/>
          <w:szCs w:val="24"/>
        </w:rPr>
        <w:t>High-quality curriculum for gifted learners is flexible enough to accommodate self-directed learning fueled by student interests, adjustments for pacing, and variety.</w:t>
      </w:r>
    </w:p>
    <w:p w14:paraId="3D0B9704" w14:textId="77777777" w:rsidR="00B15225" w:rsidRDefault="00B15225" w:rsidP="00413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AD46E1" w14:textId="77777777" w:rsidR="000F50C6" w:rsidRPr="004136C7" w:rsidRDefault="000F50C6" w:rsidP="004136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84D1B9" w14:textId="77777777" w:rsidR="001A76DD" w:rsidRPr="004136C7" w:rsidRDefault="64763524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1: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Exponential and logarithmic equations and functions</w:t>
      </w:r>
    </w:p>
    <w:p w14:paraId="0C6E7197" w14:textId="3AECB510" w:rsidR="004136C7" w:rsidRPr="004136C7" w:rsidRDefault="004136C7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908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845"/>
        <w:gridCol w:w="1800"/>
        <w:gridCol w:w="1440"/>
      </w:tblGrid>
      <w:tr w:rsidR="00F105D7" w:rsidRPr="00F105D7" w14:paraId="23A7BFB3" w14:textId="77777777" w:rsidTr="006566EE">
        <w:tc>
          <w:tcPr>
            <w:tcW w:w="5845" w:type="dxa"/>
          </w:tcPr>
          <w:p w14:paraId="2E5069FD" w14:textId="77777777" w:rsidR="00F105D7" w:rsidRPr="004136C7" w:rsidRDefault="00F105D7" w:rsidP="00F105D7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  <w:p w14:paraId="5280BA7E" w14:textId="77777777" w:rsidR="00F105D7" w:rsidRPr="00F105D7" w:rsidRDefault="00F105D7" w:rsidP="00F105D7">
            <w:pPr>
              <w:pStyle w:val="List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7F5BA0" w14:textId="537E9352" w:rsidR="00F105D7" w:rsidRPr="00F105D7" w:rsidRDefault="00F105D7" w:rsidP="00453E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External Standard</w:t>
            </w:r>
          </w:p>
        </w:tc>
        <w:tc>
          <w:tcPr>
            <w:tcW w:w="1440" w:type="dxa"/>
          </w:tcPr>
          <w:p w14:paraId="43EAD986" w14:textId="71779F68" w:rsidR="00F105D7" w:rsidRPr="00F105D7" w:rsidRDefault="00F105D7" w:rsidP="00453E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Priority / Proficiency</w:t>
            </w:r>
          </w:p>
        </w:tc>
      </w:tr>
      <w:tr w:rsidR="00F105D7" w:rsidRPr="00F105D7" w14:paraId="0CA418CF" w14:textId="7938FFCF" w:rsidTr="006566EE">
        <w:tc>
          <w:tcPr>
            <w:tcW w:w="5845" w:type="dxa"/>
          </w:tcPr>
          <w:p w14:paraId="6F7C3FAF" w14:textId="77777777" w:rsidR="00F105D7" w:rsidRPr="00F105D7" w:rsidRDefault="00F105D7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Simplify exponential and logarithmic expressions. </w:t>
            </w:r>
          </w:p>
        </w:tc>
        <w:tc>
          <w:tcPr>
            <w:tcW w:w="1800" w:type="dxa"/>
          </w:tcPr>
          <w:p w14:paraId="2660084C" w14:textId="083732FB" w:rsidR="00F105D7" w:rsidRPr="00F105D7" w:rsidRDefault="00453ED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</w:t>
            </w:r>
            <w:r w:rsidR="00AD64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2051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APC2.4</w:t>
            </w:r>
          </w:p>
        </w:tc>
        <w:tc>
          <w:tcPr>
            <w:tcW w:w="1440" w:type="dxa"/>
          </w:tcPr>
          <w:p w14:paraId="1ABA961F" w14:textId="46149389" w:rsidR="00F105D7" w:rsidRPr="00F105D7" w:rsidRDefault="002C3B4A" w:rsidP="00F105D7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F105D7" w:rsidRPr="00F105D7" w14:paraId="72D8E3A7" w14:textId="19D1F608" w:rsidTr="006566EE">
        <w:tc>
          <w:tcPr>
            <w:tcW w:w="5845" w:type="dxa"/>
          </w:tcPr>
          <w:p w14:paraId="0E5876F9" w14:textId="77777777" w:rsidR="00F105D7" w:rsidRPr="00F105D7" w:rsidRDefault="00F105D7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 exponential and logarithmic equations.</w:t>
            </w:r>
          </w:p>
        </w:tc>
        <w:tc>
          <w:tcPr>
            <w:tcW w:w="1800" w:type="dxa"/>
          </w:tcPr>
          <w:p w14:paraId="2987ECCD" w14:textId="13CC0ACE" w:rsidR="00F105D7" w:rsidRPr="00F105D7" w:rsidRDefault="00453ED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</w:t>
            </w:r>
            <w:r w:rsidR="00E640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/APC2.13</w:t>
            </w:r>
          </w:p>
        </w:tc>
        <w:tc>
          <w:tcPr>
            <w:tcW w:w="1440" w:type="dxa"/>
          </w:tcPr>
          <w:p w14:paraId="26D85CF6" w14:textId="1E6CC0F8" w:rsidR="00F105D7" w:rsidRPr="00F105D7" w:rsidRDefault="002C3B4A" w:rsidP="00F105D7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F105D7" w:rsidRPr="00F105D7" w14:paraId="458FE816" w14:textId="3C5FE406" w:rsidTr="006566EE">
        <w:tc>
          <w:tcPr>
            <w:tcW w:w="5845" w:type="dxa"/>
          </w:tcPr>
          <w:p w14:paraId="05A27C87" w14:textId="77777777" w:rsidR="00F105D7" w:rsidRPr="00F105D7" w:rsidRDefault="00F105D7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exponential and logarithmic functions.</w:t>
            </w:r>
          </w:p>
        </w:tc>
        <w:tc>
          <w:tcPr>
            <w:tcW w:w="1800" w:type="dxa"/>
          </w:tcPr>
          <w:p w14:paraId="0B159EB0" w14:textId="7E0CFCBF" w:rsidR="00F105D7" w:rsidRPr="00F105D7" w:rsidRDefault="00453ED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</w:t>
            </w:r>
            <w:r w:rsidR="00E415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/APC2.3</w:t>
            </w:r>
          </w:p>
        </w:tc>
        <w:tc>
          <w:tcPr>
            <w:tcW w:w="1440" w:type="dxa"/>
          </w:tcPr>
          <w:p w14:paraId="45BB81BC" w14:textId="4D33A789" w:rsidR="00F105D7" w:rsidRPr="00F105D7" w:rsidRDefault="002C3B4A" w:rsidP="00F105D7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F105D7" w:rsidRPr="00F105D7" w14:paraId="4A65AF32" w14:textId="55DD9639" w:rsidTr="006566EE">
        <w:tc>
          <w:tcPr>
            <w:tcW w:w="5845" w:type="dxa"/>
          </w:tcPr>
          <w:p w14:paraId="3CC771CE" w14:textId="77777777" w:rsidR="00F105D7" w:rsidRPr="00F105D7" w:rsidRDefault="00F105D7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Apply base </w:t>
            </w:r>
            <w:r w:rsidRPr="00F105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logarithms to real-world situations.</w:t>
            </w:r>
          </w:p>
        </w:tc>
        <w:tc>
          <w:tcPr>
            <w:tcW w:w="1800" w:type="dxa"/>
          </w:tcPr>
          <w:p w14:paraId="3B1610BC" w14:textId="46C3D142" w:rsidR="00F105D7" w:rsidRPr="00F105D7" w:rsidRDefault="00453ED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</w:t>
            </w:r>
            <w:r w:rsidR="00EA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</w:t>
            </w:r>
          </w:p>
        </w:tc>
        <w:tc>
          <w:tcPr>
            <w:tcW w:w="1440" w:type="dxa"/>
          </w:tcPr>
          <w:p w14:paraId="30D8E3BF" w14:textId="51AF0A83" w:rsidR="00F105D7" w:rsidRPr="00F105D7" w:rsidRDefault="002C3B4A" w:rsidP="00F105D7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F105D7" w:rsidRPr="00F105D7" w14:paraId="053C6383" w14:textId="6A729159" w:rsidTr="006566EE">
        <w:tc>
          <w:tcPr>
            <w:tcW w:w="5845" w:type="dxa"/>
          </w:tcPr>
          <w:p w14:paraId="39FEF651" w14:textId="77777777" w:rsidR="00F105D7" w:rsidRPr="00F105D7" w:rsidRDefault="00F105D7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Use exponential functions of base </w:t>
            </w:r>
            <w:r w:rsidRPr="00F105D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</w:t>
            </w: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 real-world applications.</w:t>
            </w:r>
          </w:p>
        </w:tc>
        <w:tc>
          <w:tcPr>
            <w:tcW w:w="1800" w:type="dxa"/>
          </w:tcPr>
          <w:p w14:paraId="180ABFDF" w14:textId="2FA2A691" w:rsidR="00F105D7" w:rsidRPr="00F105D7" w:rsidRDefault="00453ED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</w:t>
            </w:r>
            <w:r w:rsidR="00FB4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/APC2.5</w:t>
            </w:r>
          </w:p>
        </w:tc>
        <w:tc>
          <w:tcPr>
            <w:tcW w:w="1440" w:type="dxa"/>
          </w:tcPr>
          <w:p w14:paraId="483F027C" w14:textId="433311F7" w:rsidR="00F105D7" w:rsidRPr="00F105D7" w:rsidRDefault="002C3B4A" w:rsidP="00F105D7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F105D7" w:rsidRPr="00F105D7" w14:paraId="4F96E93D" w14:textId="21E9F270" w:rsidTr="006566EE">
        <w:tc>
          <w:tcPr>
            <w:tcW w:w="5845" w:type="dxa"/>
          </w:tcPr>
          <w:p w14:paraId="78C24325" w14:textId="77777777" w:rsidR="00F105D7" w:rsidRPr="00F105D7" w:rsidRDefault="00F105D7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apply the Change of Base formula.</w:t>
            </w:r>
          </w:p>
        </w:tc>
        <w:tc>
          <w:tcPr>
            <w:tcW w:w="1800" w:type="dxa"/>
          </w:tcPr>
          <w:p w14:paraId="652FACFE" w14:textId="0DE995DB" w:rsidR="00F105D7" w:rsidRPr="00F105D7" w:rsidRDefault="00453ED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</w:t>
            </w:r>
            <w:r w:rsidR="00BE1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/APC2.9</w:t>
            </w:r>
          </w:p>
        </w:tc>
        <w:tc>
          <w:tcPr>
            <w:tcW w:w="1440" w:type="dxa"/>
          </w:tcPr>
          <w:p w14:paraId="27068962" w14:textId="19450A6C" w:rsidR="00F105D7" w:rsidRPr="00F105D7" w:rsidRDefault="002C3B4A" w:rsidP="00F105D7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</w:tr>
      <w:tr w:rsidR="00F105D7" w:rsidRPr="00F105D7" w14:paraId="72F297AC" w14:textId="53D749B8" w:rsidTr="006566EE">
        <w:tc>
          <w:tcPr>
            <w:tcW w:w="5845" w:type="dxa"/>
          </w:tcPr>
          <w:p w14:paraId="6B7E9A4E" w14:textId="77777777" w:rsidR="00F105D7" w:rsidRPr="00F105D7" w:rsidRDefault="00F105D7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Derive and apply properties of logarithms</w:t>
            </w:r>
          </w:p>
        </w:tc>
        <w:tc>
          <w:tcPr>
            <w:tcW w:w="1800" w:type="dxa"/>
          </w:tcPr>
          <w:p w14:paraId="5F173A50" w14:textId="5A031080" w:rsidR="00F105D7" w:rsidRPr="00F105D7" w:rsidRDefault="00453ED4" w:rsidP="009049A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MA.2</w:t>
            </w:r>
            <w:r w:rsidR="00BE13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/APC2.12</w:t>
            </w:r>
          </w:p>
        </w:tc>
        <w:tc>
          <w:tcPr>
            <w:tcW w:w="1440" w:type="dxa"/>
          </w:tcPr>
          <w:p w14:paraId="0534046B" w14:textId="4C85E00C" w:rsidR="00F105D7" w:rsidRPr="00F105D7" w:rsidRDefault="002C3B4A" w:rsidP="00F105D7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F105D7" w:rsidRPr="00F105D7" w14:paraId="396FD2E5" w14:textId="24C4FEB6" w:rsidTr="006566EE">
        <w:tc>
          <w:tcPr>
            <w:tcW w:w="5845" w:type="dxa"/>
          </w:tcPr>
          <w:p w14:paraId="5FB18CB5" w14:textId="77777777" w:rsidR="00F105D7" w:rsidRPr="00F105D7" w:rsidRDefault="00F105D7" w:rsidP="00BA5C44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Given a real-world situation relating two variables, use an appropriate function as a mathematical model.</w:t>
            </w:r>
            <w:r w:rsidRPr="00F10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14:paraId="0E768913" w14:textId="71C1BC5F" w:rsidR="00F105D7" w:rsidRPr="00F105D7" w:rsidRDefault="00453ED4" w:rsidP="009049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MA.2</w:t>
            </w:r>
            <w:r w:rsidR="00EA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/APC</w:t>
            </w:r>
            <w:r w:rsidR="00EF0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440" w:type="dxa"/>
          </w:tcPr>
          <w:p w14:paraId="346C59D2" w14:textId="46F0FF28" w:rsidR="00F105D7" w:rsidRPr="00F105D7" w:rsidRDefault="002C3B4A" w:rsidP="00F105D7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14:paraId="64C094A0" w14:textId="77777777" w:rsidR="000F50C6" w:rsidRDefault="000F50C6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F32259" w14:textId="77777777" w:rsidR="007B1189" w:rsidRDefault="007B1189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011CC8" w14:textId="77777777" w:rsidR="007B1189" w:rsidRDefault="007B1189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0B55C7" w14:textId="77777777" w:rsidR="007B1189" w:rsidRDefault="007B1189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313DFA" w14:textId="77777777" w:rsidR="007B1189" w:rsidRDefault="007B1189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6C52C" w14:textId="77777777" w:rsidR="007B1189" w:rsidRDefault="007B1189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129FC2" w14:textId="77777777" w:rsidR="001A76DD" w:rsidRPr="004136C7" w:rsidRDefault="64763524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Unit 2: Trigonometric functions</w:t>
      </w:r>
    </w:p>
    <w:p w14:paraId="2487A2F4" w14:textId="13A4C263" w:rsidR="00E667E0" w:rsidRPr="00E667E0" w:rsidRDefault="00E667E0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30"/>
        <w:gridCol w:w="2037"/>
        <w:gridCol w:w="1683"/>
      </w:tblGrid>
      <w:tr w:rsidR="00AB31B0" w:rsidRPr="00AA7E80" w14:paraId="3EAC90A5" w14:textId="77777777" w:rsidTr="00903E32">
        <w:tc>
          <w:tcPr>
            <w:tcW w:w="5845" w:type="dxa"/>
          </w:tcPr>
          <w:p w14:paraId="29097E56" w14:textId="32C21B32" w:rsidR="00AB31B0" w:rsidRPr="002E571C" w:rsidRDefault="002E571C" w:rsidP="002E571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7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6C4080D5" w14:textId="1947D468" w:rsidR="00AB31B0" w:rsidRDefault="002E571C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External Standard</w:t>
            </w:r>
          </w:p>
        </w:tc>
        <w:tc>
          <w:tcPr>
            <w:tcW w:w="1683" w:type="dxa"/>
          </w:tcPr>
          <w:p w14:paraId="019B522F" w14:textId="42EF93C4" w:rsidR="00AB31B0" w:rsidRPr="000B0A99" w:rsidRDefault="002E571C" w:rsidP="002E571C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Priority / Proficiency</w:t>
            </w:r>
          </w:p>
        </w:tc>
      </w:tr>
      <w:tr w:rsidR="00814899" w:rsidRPr="00AA7E80" w14:paraId="6F9ABF0D" w14:textId="59C3E240" w:rsidTr="00903E32">
        <w:tc>
          <w:tcPr>
            <w:tcW w:w="5845" w:type="dxa"/>
          </w:tcPr>
          <w:p w14:paraId="16199CA2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apply the concept of a wrapping function that pairs arc length with a point on the unit circle.</w:t>
            </w:r>
          </w:p>
        </w:tc>
        <w:tc>
          <w:tcPr>
            <w:tcW w:w="1800" w:type="dxa"/>
          </w:tcPr>
          <w:p w14:paraId="20722AF4" w14:textId="47E9C411" w:rsidR="00814899" w:rsidRPr="000B0A99" w:rsidRDefault="00EF0E78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T.1</w:t>
            </w:r>
            <w:r w:rsidR="00F21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/APC3.3</w:t>
            </w:r>
          </w:p>
        </w:tc>
        <w:tc>
          <w:tcPr>
            <w:tcW w:w="1683" w:type="dxa"/>
          </w:tcPr>
          <w:p w14:paraId="4ACB9CEC" w14:textId="13B85CD9" w:rsidR="00814899" w:rsidRPr="000B0A99" w:rsidRDefault="00B05A11" w:rsidP="00B05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4899" w:rsidRPr="00AA7E80" w14:paraId="067DA8C0" w14:textId="19B87B50" w:rsidTr="00903E32">
        <w:tc>
          <w:tcPr>
            <w:tcW w:w="5845" w:type="dxa"/>
          </w:tcPr>
          <w:p w14:paraId="1EA04B83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Define radian.</w:t>
            </w:r>
          </w:p>
        </w:tc>
        <w:tc>
          <w:tcPr>
            <w:tcW w:w="1800" w:type="dxa"/>
          </w:tcPr>
          <w:p w14:paraId="2AEF0A48" w14:textId="124AF07B" w:rsidR="00814899" w:rsidRPr="000B0A99" w:rsidRDefault="009C4AEB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T.2</w:t>
            </w:r>
            <w:r w:rsidR="00F21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/APC3.2</w:t>
            </w:r>
          </w:p>
        </w:tc>
        <w:tc>
          <w:tcPr>
            <w:tcW w:w="1683" w:type="dxa"/>
          </w:tcPr>
          <w:p w14:paraId="555F65AA" w14:textId="22CEAEE0" w:rsidR="00814899" w:rsidRPr="000B0A99" w:rsidRDefault="00B05A11" w:rsidP="00B05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4899" w:rsidRPr="00AA7E80" w14:paraId="5657850B" w14:textId="280B3DD7" w:rsidTr="00903E32">
        <w:tc>
          <w:tcPr>
            <w:tcW w:w="5845" w:type="dxa"/>
          </w:tcPr>
          <w:p w14:paraId="1DBF7E28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apply the relationships among central angle, radius, and arc length in a circle.</w:t>
            </w:r>
          </w:p>
        </w:tc>
        <w:tc>
          <w:tcPr>
            <w:tcW w:w="1800" w:type="dxa"/>
          </w:tcPr>
          <w:p w14:paraId="4C6C407E" w14:textId="5B6504DD" w:rsidR="00814899" w:rsidRPr="000B0A99" w:rsidRDefault="004E6C1E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T.1</w:t>
            </w:r>
            <w:r w:rsidR="00F21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/APC3.3</w:t>
            </w:r>
          </w:p>
        </w:tc>
        <w:tc>
          <w:tcPr>
            <w:tcW w:w="1683" w:type="dxa"/>
          </w:tcPr>
          <w:p w14:paraId="52503540" w14:textId="6E178A22" w:rsidR="00814899" w:rsidRPr="000B0A99" w:rsidRDefault="00B05A11" w:rsidP="00B05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4899" w:rsidRPr="00AA7E80" w14:paraId="3B75396C" w14:textId="1299A2EB" w:rsidTr="00903E32">
        <w:tc>
          <w:tcPr>
            <w:tcW w:w="5845" w:type="dxa"/>
          </w:tcPr>
          <w:p w14:paraId="7697DFE5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Define the six circular trigonometric functions.</w:t>
            </w:r>
          </w:p>
        </w:tc>
        <w:tc>
          <w:tcPr>
            <w:tcW w:w="1800" w:type="dxa"/>
          </w:tcPr>
          <w:p w14:paraId="446BD7F4" w14:textId="63E9AC61" w:rsidR="00814899" w:rsidRPr="000B0A99" w:rsidRDefault="004E6C1E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T.1</w:t>
            </w:r>
            <w:r w:rsidR="00F21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/APC3.2</w:t>
            </w:r>
          </w:p>
        </w:tc>
        <w:tc>
          <w:tcPr>
            <w:tcW w:w="1683" w:type="dxa"/>
          </w:tcPr>
          <w:p w14:paraId="2B0BDC3A" w14:textId="181B347D" w:rsidR="00814899" w:rsidRPr="000B0A99" w:rsidRDefault="00B05A11" w:rsidP="00B05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4899" w:rsidRPr="00AA7E80" w14:paraId="019B5869" w14:textId="4F0E5B1A" w:rsidTr="00903E32">
        <w:tc>
          <w:tcPr>
            <w:tcW w:w="5845" w:type="dxa"/>
          </w:tcPr>
          <w:p w14:paraId="1B28A700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Determine the exact values of the six circular trigonometric functions of quadrantal angles and angles in the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  <w:r w:rsidRPr="00AA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</w:rPr>
                    <m:t>2</m:t>
                  </m:r>
                </m:den>
              </m:f>
            </m:oMath>
            <w:r w:rsidRPr="00AA7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families.</w:t>
            </w:r>
          </w:p>
        </w:tc>
        <w:tc>
          <w:tcPr>
            <w:tcW w:w="1800" w:type="dxa"/>
          </w:tcPr>
          <w:p w14:paraId="47FFEA19" w14:textId="4FCD5CD1" w:rsidR="00814899" w:rsidRPr="000B0A99" w:rsidRDefault="005C3B7C" w:rsidP="00D42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T.1</w:t>
            </w:r>
            <w:r w:rsidR="00F21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/APC3.2</w:t>
            </w:r>
            <w:r w:rsidR="00F21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,8,11</w:t>
            </w:r>
          </w:p>
        </w:tc>
        <w:tc>
          <w:tcPr>
            <w:tcW w:w="1683" w:type="dxa"/>
          </w:tcPr>
          <w:p w14:paraId="74C9D972" w14:textId="166AAC10" w:rsidR="00814899" w:rsidRPr="000B0A99" w:rsidRDefault="002C3B4A" w:rsidP="00B05A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814899" w:rsidRPr="00AA7E80" w14:paraId="48504B85" w14:textId="24DFD930" w:rsidTr="00903E32">
        <w:tc>
          <w:tcPr>
            <w:tcW w:w="5845" w:type="dxa"/>
          </w:tcPr>
          <w:p w14:paraId="3F9B6A78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value of the six trigonometric functions for a given angle.</w:t>
            </w:r>
          </w:p>
        </w:tc>
        <w:tc>
          <w:tcPr>
            <w:tcW w:w="1800" w:type="dxa"/>
          </w:tcPr>
          <w:p w14:paraId="2C6F2591" w14:textId="247A4045" w:rsidR="00814899" w:rsidRPr="000B0A99" w:rsidRDefault="005C3B7C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</w:t>
            </w:r>
            <w:r w:rsidR="006265A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21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/APC3.2,8,11</w:t>
            </w:r>
          </w:p>
        </w:tc>
        <w:tc>
          <w:tcPr>
            <w:tcW w:w="1683" w:type="dxa"/>
          </w:tcPr>
          <w:p w14:paraId="3A9BBB0A" w14:textId="5C492694" w:rsidR="00814899" w:rsidRPr="000B0A99" w:rsidRDefault="002C3B4A" w:rsidP="00B05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814899" w:rsidRPr="00AA7E80" w14:paraId="58432D9F" w14:textId="09CD6037" w:rsidTr="00903E32">
        <w:tc>
          <w:tcPr>
            <w:tcW w:w="5845" w:type="dxa"/>
          </w:tcPr>
          <w:p w14:paraId="4B6E0F06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Apply inverse trigonometric functions to determine the angle measure or arc length of given values.</w:t>
            </w:r>
          </w:p>
        </w:tc>
        <w:tc>
          <w:tcPr>
            <w:tcW w:w="1800" w:type="dxa"/>
          </w:tcPr>
          <w:p w14:paraId="133DEA92" w14:textId="77777777" w:rsidR="00814899" w:rsidRDefault="00814899" w:rsidP="00875DFD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2816C2" w14:textId="541E3B0D" w:rsidR="005C3B7C" w:rsidRPr="005C3B7C" w:rsidRDefault="005C3B7C" w:rsidP="00D425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T.2</w:t>
            </w:r>
            <w:r w:rsidR="00F211DF">
              <w:rPr>
                <w:rFonts w:ascii="Times New Roman" w:eastAsia="Times New Roman" w:hAnsi="Times New Roman" w:cs="Times New Roman"/>
                <w:sz w:val="24"/>
                <w:szCs w:val="24"/>
              </w:rPr>
              <w:t>/APC3.9</w:t>
            </w:r>
          </w:p>
        </w:tc>
        <w:tc>
          <w:tcPr>
            <w:tcW w:w="1683" w:type="dxa"/>
          </w:tcPr>
          <w:p w14:paraId="26F0DB46" w14:textId="66B955E2" w:rsidR="00814899" w:rsidRPr="000B0A99" w:rsidRDefault="00B05A11" w:rsidP="00B05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4899" w:rsidRPr="00AA7E80" w14:paraId="652F84AB" w14:textId="0C00C574" w:rsidTr="00903E32">
        <w:tc>
          <w:tcPr>
            <w:tcW w:w="5845" w:type="dxa"/>
          </w:tcPr>
          <w:p w14:paraId="243A21CD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the six parent trigonometric functions and their inverses.</w:t>
            </w:r>
          </w:p>
        </w:tc>
        <w:tc>
          <w:tcPr>
            <w:tcW w:w="1800" w:type="dxa"/>
          </w:tcPr>
          <w:p w14:paraId="7BC3A676" w14:textId="27F65F31" w:rsidR="00814899" w:rsidRPr="000B0A99" w:rsidRDefault="00AF2EEC" w:rsidP="00875D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T.3</w:t>
            </w:r>
            <w:r w:rsidR="00686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,4</w:t>
            </w:r>
            <w:r w:rsidR="00F21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/APC3.4,8,11</w:t>
            </w:r>
          </w:p>
        </w:tc>
        <w:tc>
          <w:tcPr>
            <w:tcW w:w="1683" w:type="dxa"/>
          </w:tcPr>
          <w:p w14:paraId="14A3A30F" w14:textId="6F209AF6" w:rsidR="00814899" w:rsidRPr="000B0A99" w:rsidRDefault="00B05A11" w:rsidP="00B05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4899" w:rsidRPr="00AA7E80" w14:paraId="369B6637" w14:textId="771C0B04" w:rsidTr="00903E32">
        <w:tc>
          <w:tcPr>
            <w:tcW w:w="5845" w:type="dxa"/>
          </w:tcPr>
          <w:p w14:paraId="6B019419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transformed trigonometric functions by applying the concepts of period, amplitude, phase shift and reflections.</w:t>
            </w:r>
          </w:p>
        </w:tc>
        <w:tc>
          <w:tcPr>
            <w:tcW w:w="1800" w:type="dxa"/>
          </w:tcPr>
          <w:p w14:paraId="05EB04AA" w14:textId="6C207547" w:rsidR="00814899" w:rsidRPr="000B0A99" w:rsidRDefault="00AF2EEC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T.3</w:t>
            </w:r>
            <w:r w:rsidR="00F211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</w:t>
            </w:r>
            <w:r w:rsidR="00B77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1683" w:type="dxa"/>
          </w:tcPr>
          <w:p w14:paraId="09DF81BB" w14:textId="50E5C3BB" w:rsidR="00814899" w:rsidRPr="000B0A99" w:rsidRDefault="00B05A11" w:rsidP="00B05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814899" w:rsidRPr="00AA7E80" w14:paraId="439CE87C" w14:textId="665502B9" w:rsidTr="00903E32">
        <w:tc>
          <w:tcPr>
            <w:tcW w:w="5845" w:type="dxa"/>
          </w:tcPr>
          <w:p w14:paraId="02AD0B73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trigonometric function when given its graph.</w:t>
            </w:r>
          </w:p>
        </w:tc>
        <w:tc>
          <w:tcPr>
            <w:tcW w:w="1800" w:type="dxa"/>
          </w:tcPr>
          <w:p w14:paraId="04D20EC6" w14:textId="7D0197C5" w:rsidR="00814899" w:rsidRPr="000B0A99" w:rsidRDefault="00AF2EEC" w:rsidP="00D425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T.3</w:t>
            </w:r>
            <w:r w:rsidR="00B77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/APC3.6</w:t>
            </w:r>
          </w:p>
        </w:tc>
        <w:tc>
          <w:tcPr>
            <w:tcW w:w="1683" w:type="dxa"/>
          </w:tcPr>
          <w:p w14:paraId="66566924" w14:textId="1992BA39" w:rsidR="00814899" w:rsidRPr="000B0A99" w:rsidRDefault="00B05A11" w:rsidP="00B05A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814899" w:rsidRPr="00AA7E80" w14:paraId="2442D855" w14:textId="27BB98E0" w:rsidTr="00903E32">
        <w:tc>
          <w:tcPr>
            <w:tcW w:w="5845" w:type="dxa"/>
          </w:tcPr>
          <w:p w14:paraId="758FAF3E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Investigate real world applications of sinusoidal functions.</w:t>
            </w:r>
          </w:p>
        </w:tc>
        <w:tc>
          <w:tcPr>
            <w:tcW w:w="1800" w:type="dxa"/>
          </w:tcPr>
          <w:p w14:paraId="6BF68354" w14:textId="4E9812C4" w:rsidR="00814899" w:rsidRPr="000B0A99" w:rsidRDefault="009217E9" w:rsidP="00D425D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</w:t>
            </w:r>
            <w:r w:rsidR="00BF1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77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/APC3.7</w:t>
            </w:r>
          </w:p>
        </w:tc>
        <w:tc>
          <w:tcPr>
            <w:tcW w:w="1683" w:type="dxa"/>
          </w:tcPr>
          <w:p w14:paraId="62E484DE" w14:textId="3A43288F" w:rsidR="00814899" w:rsidRPr="000B0A99" w:rsidRDefault="00B05A11" w:rsidP="00B05A1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4899" w:rsidRPr="00AA7E80" w14:paraId="38020DA8" w14:textId="46C1818E" w:rsidTr="00903E32">
        <w:tc>
          <w:tcPr>
            <w:tcW w:w="5845" w:type="dxa"/>
          </w:tcPr>
          <w:p w14:paraId="337203A1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Represent the relationship between trigonometric functions and their inverses.</w:t>
            </w:r>
          </w:p>
        </w:tc>
        <w:tc>
          <w:tcPr>
            <w:tcW w:w="1800" w:type="dxa"/>
          </w:tcPr>
          <w:p w14:paraId="53D7B50B" w14:textId="7F853219" w:rsidR="00814899" w:rsidRPr="000B0A99" w:rsidRDefault="0012335F" w:rsidP="00D425D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</w:t>
            </w:r>
            <w:r w:rsidR="00FD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77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/APC3.9</w:t>
            </w:r>
          </w:p>
        </w:tc>
        <w:tc>
          <w:tcPr>
            <w:tcW w:w="1683" w:type="dxa"/>
          </w:tcPr>
          <w:p w14:paraId="0893F729" w14:textId="054BE353" w:rsidR="00814899" w:rsidRPr="000B0A99" w:rsidRDefault="00B05A11" w:rsidP="00B05A1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814899" w:rsidRPr="00AA7E80" w14:paraId="4C70E72F" w14:textId="2FC2F810" w:rsidTr="00903E32">
        <w:tc>
          <w:tcPr>
            <w:tcW w:w="5845" w:type="dxa"/>
          </w:tcPr>
          <w:p w14:paraId="41D2BB86" w14:textId="77777777" w:rsidR="00814899" w:rsidRPr="00AA7E80" w:rsidRDefault="00814899" w:rsidP="00437999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E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Simplify expressions containing trigonometric functions and inverses.</w:t>
            </w:r>
          </w:p>
        </w:tc>
        <w:tc>
          <w:tcPr>
            <w:tcW w:w="1800" w:type="dxa"/>
          </w:tcPr>
          <w:p w14:paraId="13342955" w14:textId="5BBC3EEF" w:rsidR="00814899" w:rsidRPr="000B0A99" w:rsidRDefault="00A25C4E" w:rsidP="00D425DB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T.5</w:t>
            </w:r>
            <w:r w:rsidR="00FD5B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,7</w:t>
            </w:r>
            <w:r w:rsidR="00B77A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/APC3.12</w:t>
            </w:r>
          </w:p>
        </w:tc>
        <w:tc>
          <w:tcPr>
            <w:tcW w:w="1683" w:type="dxa"/>
          </w:tcPr>
          <w:p w14:paraId="65B345E5" w14:textId="4B5C9815" w:rsidR="00814899" w:rsidRPr="000B0A99" w:rsidRDefault="00B05A11" w:rsidP="00B05A11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</w:tbl>
    <w:p w14:paraId="661A6B90" w14:textId="77777777" w:rsidR="000F50C6" w:rsidRDefault="000F50C6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654E76" w14:textId="77777777" w:rsidR="001C6541" w:rsidRDefault="001C6541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739214" w14:textId="77777777" w:rsidR="001C6541" w:rsidRDefault="001C6541" w:rsidP="004136C7">
      <w:pPr>
        <w:tabs>
          <w:tab w:val="left" w:pos="720"/>
        </w:tabs>
        <w:spacing w:after="0" w:line="240" w:lineRule="auto"/>
        <w:ind w:righ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9D5DCA" w14:textId="77777777" w:rsidR="001A76DD" w:rsidRPr="00E667E0" w:rsidRDefault="64763524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3: Trigonometric identities and equations</w:t>
      </w:r>
    </w:p>
    <w:p w14:paraId="1623C622" w14:textId="0D25C613" w:rsidR="00E667E0" w:rsidRPr="004136C7" w:rsidRDefault="00E667E0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  <w:gridCol w:w="1683"/>
      </w:tblGrid>
      <w:tr w:rsidR="00907692" w:rsidRPr="00401EEA" w14:paraId="3A2428D3" w14:textId="77777777" w:rsidTr="001C6541">
        <w:tc>
          <w:tcPr>
            <w:tcW w:w="5845" w:type="dxa"/>
          </w:tcPr>
          <w:p w14:paraId="00FEA3F5" w14:textId="7D2C901B" w:rsidR="00907692" w:rsidRPr="00907692" w:rsidRDefault="00907692" w:rsidP="00907692">
            <w:p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43E48FB9" w14:textId="123AE4CD" w:rsidR="00907692" w:rsidRPr="00401EEA" w:rsidRDefault="00907692" w:rsidP="00401EEA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External Standard</w:t>
            </w:r>
          </w:p>
        </w:tc>
        <w:tc>
          <w:tcPr>
            <w:tcW w:w="1683" w:type="dxa"/>
          </w:tcPr>
          <w:p w14:paraId="326A7C02" w14:textId="0CC84475" w:rsidR="00907692" w:rsidRPr="00401EEA" w:rsidRDefault="00907692" w:rsidP="00907692">
            <w:pPr>
              <w:tabs>
                <w:tab w:val="left" w:pos="720"/>
              </w:tabs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Priority / Proficiency</w:t>
            </w:r>
          </w:p>
        </w:tc>
      </w:tr>
      <w:tr w:rsidR="00401EEA" w:rsidRPr="00401EEA" w14:paraId="4853A47C" w14:textId="5A67BBAE" w:rsidTr="001C6541">
        <w:tc>
          <w:tcPr>
            <w:tcW w:w="5845" w:type="dxa"/>
          </w:tcPr>
          <w:p w14:paraId="26488CF0" w14:textId="77777777" w:rsidR="00401EEA" w:rsidRPr="00401EEA" w:rsidRDefault="00401EEA" w:rsidP="000452A5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1E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Know and apply the Quotient, Reciprocal, Pythagorean, Even-Odd, Sum and Difference, Double, and Half-Angle formulas to write equivalent expressions, to prove identities, and to solve equations.</w:t>
            </w:r>
          </w:p>
        </w:tc>
        <w:tc>
          <w:tcPr>
            <w:tcW w:w="1800" w:type="dxa"/>
          </w:tcPr>
          <w:p w14:paraId="3C7D4502" w14:textId="7E20CC3F" w:rsidR="00401EEA" w:rsidRPr="00401EEA" w:rsidRDefault="006265AD" w:rsidP="006265AD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T.5/APC3.12</w:t>
            </w:r>
          </w:p>
        </w:tc>
        <w:tc>
          <w:tcPr>
            <w:tcW w:w="1683" w:type="dxa"/>
          </w:tcPr>
          <w:p w14:paraId="5897D980" w14:textId="76B655E6" w:rsidR="00401EEA" w:rsidRPr="00401EEA" w:rsidRDefault="006265AD" w:rsidP="006265AD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401EEA" w:rsidRPr="00401EEA" w14:paraId="06236AD7" w14:textId="3FA308F6" w:rsidTr="001C6541">
        <w:tc>
          <w:tcPr>
            <w:tcW w:w="5845" w:type="dxa"/>
          </w:tcPr>
          <w:p w14:paraId="4BDA05F5" w14:textId="77777777" w:rsidR="00401EEA" w:rsidRPr="00401EEA" w:rsidRDefault="00401EEA" w:rsidP="000452A5">
            <w:pPr>
              <w:pStyle w:val="NoSpacing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401E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 trigonometric equations over a given domain algebraically by applying appropriate identities and verify graphically.</w:t>
            </w:r>
          </w:p>
        </w:tc>
        <w:tc>
          <w:tcPr>
            <w:tcW w:w="1800" w:type="dxa"/>
          </w:tcPr>
          <w:p w14:paraId="10FDD083" w14:textId="0445FB72" w:rsidR="00401EEA" w:rsidRPr="00401EEA" w:rsidRDefault="006265AD" w:rsidP="006265A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T.6/APC3.10</w:t>
            </w:r>
          </w:p>
        </w:tc>
        <w:tc>
          <w:tcPr>
            <w:tcW w:w="1683" w:type="dxa"/>
          </w:tcPr>
          <w:p w14:paraId="6C9B95C3" w14:textId="4C0A5B27" w:rsidR="00401EEA" w:rsidRPr="00401EEA" w:rsidRDefault="006265AD" w:rsidP="006265AD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</w:tbl>
    <w:p w14:paraId="59DACB14" w14:textId="77777777" w:rsidR="000F50C6" w:rsidRDefault="000F50C6" w:rsidP="004136C7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852A5DB" w14:textId="77777777" w:rsidR="001C6541" w:rsidRDefault="001C6541" w:rsidP="64763524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FAD00A" w14:textId="77777777" w:rsidR="001C6541" w:rsidRDefault="001C6541" w:rsidP="64763524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706AFF" w14:textId="77777777" w:rsidR="001C6541" w:rsidRDefault="001C6541" w:rsidP="64763524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35D62B" w14:textId="77777777" w:rsidR="001C6541" w:rsidRDefault="001C6541" w:rsidP="64763524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ADB720" w14:textId="7EC57566" w:rsidR="001A76DD" w:rsidRPr="004136C7" w:rsidRDefault="64763524" w:rsidP="64763524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Unit 4: Trigonometry properties of triangles </w:t>
      </w:r>
    </w:p>
    <w:p w14:paraId="58571FF0" w14:textId="37D8ACA2" w:rsidR="00674001" w:rsidRDefault="00674001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  <w:gridCol w:w="1683"/>
      </w:tblGrid>
      <w:tr w:rsidR="001C6541" w:rsidRPr="00D72006" w14:paraId="60104CCF" w14:textId="77777777" w:rsidTr="003F00C9">
        <w:tc>
          <w:tcPr>
            <w:tcW w:w="5845" w:type="dxa"/>
          </w:tcPr>
          <w:p w14:paraId="14A3CA8D" w14:textId="0E6394D4" w:rsidR="001C6541" w:rsidRPr="00D72006" w:rsidRDefault="001C6541" w:rsidP="001C6541">
            <w:pPr>
              <w:pStyle w:val="NoSpacing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6A9E392B" w14:textId="081FADC5" w:rsidR="001C6541" w:rsidRPr="00D72006" w:rsidRDefault="001C6541" w:rsidP="001C6541">
            <w:pPr>
              <w:pStyle w:val="NoSpacing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External Standard</w:t>
            </w:r>
          </w:p>
        </w:tc>
        <w:tc>
          <w:tcPr>
            <w:tcW w:w="1683" w:type="dxa"/>
          </w:tcPr>
          <w:p w14:paraId="53041E6E" w14:textId="605AD664" w:rsidR="001C6541" w:rsidRPr="00D72006" w:rsidRDefault="001C6541" w:rsidP="001C6541">
            <w:pPr>
              <w:pStyle w:val="NoSpacing"/>
              <w:ind w:left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Priority / Proficiency</w:t>
            </w:r>
          </w:p>
        </w:tc>
      </w:tr>
      <w:tr w:rsidR="001C6541" w:rsidRPr="00D72006" w14:paraId="52488A98" w14:textId="030ED04B" w:rsidTr="003F00C9">
        <w:tc>
          <w:tcPr>
            <w:tcW w:w="5845" w:type="dxa"/>
          </w:tcPr>
          <w:p w14:paraId="43814BDF" w14:textId="77777777" w:rsidR="001C6541" w:rsidRPr="00D72006" w:rsidRDefault="001C6541" w:rsidP="001C6541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 right triangles.</w:t>
            </w:r>
          </w:p>
        </w:tc>
        <w:tc>
          <w:tcPr>
            <w:tcW w:w="1800" w:type="dxa"/>
          </w:tcPr>
          <w:p w14:paraId="391A6BD2" w14:textId="798C67B7" w:rsidR="001C6541" w:rsidRPr="00D72006" w:rsidRDefault="00FB7420" w:rsidP="00A631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003F00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1683" w:type="dxa"/>
          </w:tcPr>
          <w:p w14:paraId="6A598823" w14:textId="1A73E193" w:rsidR="001C6541" w:rsidRPr="00D72006" w:rsidRDefault="00A631E4" w:rsidP="001C6541">
            <w:pPr>
              <w:pStyle w:val="NoSpacing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1C6541" w:rsidRPr="00D72006" w14:paraId="60833F32" w14:textId="64EDC395" w:rsidTr="003F00C9">
        <w:tc>
          <w:tcPr>
            <w:tcW w:w="5845" w:type="dxa"/>
          </w:tcPr>
          <w:p w14:paraId="43F9C83A" w14:textId="77777777" w:rsidR="001C6541" w:rsidRPr="00D72006" w:rsidRDefault="001C6541" w:rsidP="001C6541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Solve oblique triangles using Law of Sines and Law of Cosines.</w:t>
            </w:r>
          </w:p>
        </w:tc>
        <w:tc>
          <w:tcPr>
            <w:tcW w:w="1800" w:type="dxa"/>
          </w:tcPr>
          <w:p w14:paraId="2A58B6C7" w14:textId="6B9E57D5" w:rsidR="001C6541" w:rsidRPr="00D72006" w:rsidRDefault="00A631E4" w:rsidP="00A631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T.8/APC4.8</w:t>
            </w:r>
          </w:p>
        </w:tc>
        <w:tc>
          <w:tcPr>
            <w:tcW w:w="1683" w:type="dxa"/>
          </w:tcPr>
          <w:p w14:paraId="10751AB3" w14:textId="6AA1953F" w:rsidR="001C6541" w:rsidRPr="00D72006" w:rsidRDefault="00A631E4" w:rsidP="001C6541">
            <w:pPr>
              <w:pStyle w:val="NoSpacing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</w:tr>
      <w:tr w:rsidR="001C6541" w:rsidRPr="00D72006" w14:paraId="276060E3" w14:textId="0932EF53" w:rsidTr="003F00C9">
        <w:tc>
          <w:tcPr>
            <w:tcW w:w="5845" w:type="dxa"/>
          </w:tcPr>
          <w:p w14:paraId="261C511C" w14:textId="77777777" w:rsidR="001C6541" w:rsidRPr="00D72006" w:rsidRDefault="001C6541" w:rsidP="001C6541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area of an oblique triangle.</w:t>
            </w:r>
          </w:p>
        </w:tc>
        <w:tc>
          <w:tcPr>
            <w:tcW w:w="1800" w:type="dxa"/>
          </w:tcPr>
          <w:p w14:paraId="29E78F30" w14:textId="08212D97" w:rsidR="001C6541" w:rsidRPr="00D72006" w:rsidRDefault="00A631E4" w:rsidP="00A631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T.9</w:t>
            </w:r>
          </w:p>
        </w:tc>
        <w:tc>
          <w:tcPr>
            <w:tcW w:w="1683" w:type="dxa"/>
          </w:tcPr>
          <w:p w14:paraId="0213FE0D" w14:textId="53E791B7" w:rsidR="001C6541" w:rsidRPr="00D72006" w:rsidRDefault="00A631E4" w:rsidP="001C6541">
            <w:pPr>
              <w:pStyle w:val="NoSpacing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</w:tr>
      <w:tr w:rsidR="001C6541" w:rsidRPr="00D72006" w14:paraId="1D969670" w14:textId="1274EFD3" w:rsidTr="003F00C9">
        <w:tc>
          <w:tcPr>
            <w:tcW w:w="5845" w:type="dxa"/>
          </w:tcPr>
          <w:p w14:paraId="3771A368" w14:textId="77777777" w:rsidR="001C6541" w:rsidRPr="00D72006" w:rsidRDefault="001C6541" w:rsidP="001C6541">
            <w:pPr>
              <w:pStyle w:val="NoSpacing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20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Apply concepts of trigonometric properties of triangles to real life situations.</w:t>
            </w:r>
          </w:p>
        </w:tc>
        <w:tc>
          <w:tcPr>
            <w:tcW w:w="1800" w:type="dxa"/>
          </w:tcPr>
          <w:p w14:paraId="2A07D043" w14:textId="3910BA00" w:rsidR="001C6541" w:rsidRPr="00D72006" w:rsidRDefault="00A631E4" w:rsidP="00A631E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T.9/APC3.7</w:t>
            </w:r>
          </w:p>
        </w:tc>
        <w:tc>
          <w:tcPr>
            <w:tcW w:w="1683" w:type="dxa"/>
          </w:tcPr>
          <w:p w14:paraId="2B2130F8" w14:textId="75CDEEAC" w:rsidR="001C6541" w:rsidRPr="00D72006" w:rsidRDefault="00A631E4" w:rsidP="001C6541">
            <w:pPr>
              <w:pStyle w:val="NoSpacing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</w:tbl>
    <w:p w14:paraId="6AF7A2C8" w14:textId="77777777" w:rsidR="000F50C6" w:rsidRPr="004136C7" w:rsidRDefault="000F50C6" w:rsidP="00E03022">
      <w:pPr>
        <w:pStyle w:val="NoSpacing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8538A0" w14:textId="77777777" w:rsidR="001C6541" w:rsidRDefault="001C6541" w:rsidP="00D35BCA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BDD783" w14:textId="77777777" w:rsidR="001C6541" w:rsidRDefault="001C6541" w:rsidP="00D35BCA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A77C53" w14:textId="73254B12" w:rsidR="00D35BCA" w:rsidRPr="00425218" w:rsidRDefault="00D35BCA" w:rsidP="00D35BCA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Unit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Systems of equations and inequalities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5950E7" w14:textId="1A98BB9E" w:rsidR="00D35BCA" w:rsidRDefault="00D35BCA" w:rsidP="00D35BCA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  <w:gridCol w:w="1440"/>
      </w:tblGrid>
      <w:tr w:rsidR="007E1C8B" w:rsidRPr="007E1C8B" w14:paraId="76927D91" w14:textId="77777777" w:rsidTr="00F5406A">
        <w:tc>
          <w:tcPr>
            <w:tcW w:w="5845" w:type="dxa"/>
          </w:tcPr>
          <w:p w14:paraId="17A36C86" w14:textId="05B64087" w:rsidR="007E1C8B" w:rsidRPr="007E1C8B" w:rsidRDefault="00AA6F9E" w:rsidP="007E1C8B">
            <w:pPr>
              <w:pStyle w:val="ListParagraph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73872186" w14:textId="322C0B39" w:rsidR="007E1C8B" w:rsidRPr="007E1C8B" w:rsidRDefault="00AA6F9E" w:rsidP="00453ED4">
            <w:pP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  <w:tc>
          <w:tcPr>
            <w:tcW w:w="1440" w:type="dxa"/>
          </w:tcPr>
          <w:p w14:paraId="221E1182" w14:textId="722B78E8" w:rsidR="007E1C8B" w:rsidRPr="007E1C8B" w:rsidRDefault="00AA6F9E" w:rsidP="00453ED4">
            <w:pP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Priority</w:t>
            </w:r>
            <w:r w:rsidR="00BE2F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Proficiency</w:t>
            </w:r>
          </w:p>
        </w:tc>
      </w:tr>
      <w:tr w:rsidR="007E1C8B" w:rsidRPr="007E1C8B" w14:paraId="730350A5" w14:textId="64E1F854" w:rsidTr="00F5406A">
        <w:tc>
          <w:tcPr>
            <w:tcW w:w="5845" w:type="dxa"/>
          </w:tcPr>
          <w:p w14:paraId="71415914" w14:textId="77777777" w:rsidR="007E1C8B" w:rsidRPr="007E1C8B" w:rsidRDefault="007E1C8B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Solve systems of nonlinear equations and inequalities graphically and algebraically.</w:t>
            </w:r>
          </w:p>
        </w:tc>
        <w:tc>
          <w:tcPr>
            <w:tcW w:w="1800" w:type="dxa"/>
          </w:tcPr>
          <w:p w14:paraId="5B5187F6" w14:textId="10819940" w:rsidR="007E1C8B" w:rsidRPr="007E1C8B" w:rsidRDefault="00E459BB" w:rsidP="00453ED4">
            <w:pPr>
              <w:ind w:left="-14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  <w:tc>
          <w:tcPr>
            <w:tcW w:w="1440" w:type="dxa"/>
          </w:tcPr>
          <w:p w14:paraId="4C00983D" w14:textId="3EB8CE81" w:rsidR="007E1C8B" w:rsidRPr="007E1C8B" w:rsidRDefault="00953D4F" w:rsidP="007E1C8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E1C8B" w:rsidRPr="007E1C8B" w14:paraId="7E4F5EBD" w14:textId="1EEA685E" w:rsidTr="00F5406A">
        <w:tc>
          <w:tcPr>
            <w:tcW w:w="5845" w:type="dxa"/>
          </w:tcPr>
          <w:p w14:paraId="6139B7DC" w14:textId="77777777" w:rsidR="007E1C8B" w:rsidRPr="007E1C8B" w:rsidRDefault="007E1C8B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Solve systems of linear equations by performing row operations on augmented matrices.</w:t>
            </w:r>
          </w:p>
        </w:tc>
        <w:tc>
          <w:tcPr>
            <w:tcW w:w="1800" w:type="dxa"/>
          </w:tcPr>
          <w:p w14:paraId="02F5F6E6" w14:textId="4D32635C" w:rsidR="007E1C8B" w:rsidRPr="007E1C8B" w:rsidRDefault="00E459BB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  <w:tc>
          <w:tcPr>
            <w:tcW w:w="1440" w:type="dxa"/>
          </w:tcPr>
          <w:p w14:paraId="21B29838" w14:textId="06991604" w:rsidR="007E1C8B" w:rsidRPr="007E1C8B" w:rsidRDefault="00953D4F" w:rsidP="007E1C8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E1C8B" w:rsidRPr="007E1C8B" w14:paraId="04440EE4" w14:textId="298AA592" w:rsidTr="00F5406A">
        <w:tc>
          <w:tcPr>
            <w:tcW w:w="5845" w:type="dxa"/>
          </w:tcPr>
          <w:p w14:paraId="45F28779" w14:textId="77777777" w:rsidR="007E1C8B" w:rsidRPr="007E1C8B" w:rsidRDefault="007E1C8B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determinant of a matrix.</w:t>
            </w:r>
          </w:p>
        </w:tc>
        <w:tc>
          <w:tcPr>
            <w:tcW w:w="1800" w:type="dxa"/>
          </w:tcPr>
          <w:p w14:paraId="171B3F1F" w14:textId="211AA98C" w:rsidR="007E1C8B" w:rsidRPr="007E1C8B" w:rsidRDefault="00E459BB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  <w:tc>
          <w:tcPr>
            <w:tcW w:w="1440" w:type="dxa"/>
          </w:tcPr>
          <w:p w14:paraId="46FE9ACB" w14:textId="08697F5B" w:rsidR="007E1C8B" w:rsidRPr="007E1C8B" w:rsidRDefault="00953D4F" w:rsidP="007E1C8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E1C8B" w:rsidRPr="007E1C8B" w14:paraId="7C2B2B3C" w14:textId="75E9F0C3" w:rsidTr="00F5406A">
        <w:tc>
          <w:tcPr>
            <w:tcW w:w="5845" w:type="dxa"/>
          </w:tcPr>
          <w:p w14:paraId="41FC03D0" w14:textId="77777777" w:rsidR="007E1C8B" w:rsidRPr="007E1C8B" w:rsidRDefault="007E1C8B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Calculate the inverse of a matrix.</w:t>
            </w:r>
          </w:p>
        </w:tc>
        <w:tc>
          <w:tcPr>
            <w:tcW w:w="1800" w:type="dxa"/>
          </w:tcPr>
          <w:p w14:paraId="711EE29A" w14:textId="16E733A2" w:rsidR="007E1C8B" w:rsidRPr="007E1C8B" w:rsidRDefault="00E459BB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  <w:tc>
          <w:tcPr>
            <w:tcW w:w="1440" w:type="dxa"/>
          </w:tcPr>
          <w:p w14:paraId="2AC65843" w14:textId="1D7B3282" w:rsidR="007E1C8B" w:rsidRPr="007E1C8B" w:rsidRDefault="00953D4F" w:rsidP="007E1C8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E1C8B" w:rsidRPr="007E1C8B" w14:paraId="25F4CB19" w14:textId="51AF1D49" w:rsidTr="00F5406A">
        <w:tc>
          <w:tcPr>
            <w:tcW w:w="5845" w:type="dxa"/>
          </w:tcPr>
          <w:p w14:paraId="1F26937C" w14:textId="77777777" w:rsidR="007E1C8B" w:rsidRPr="007E1C8B" w:rsidRDefault="007E1C8B" w:rsidP="007E1C8B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Solve a system of linear equations using Cramer’s Rule and the inverse matrix method.</w:t>
            </w:r>
          </w:p>
        </w:tc>
        <w:tc>
          <w:tcPr>
            <w:tcW w:w="1800" w:type="dxa"/>
          </w:tcPr>
          <w:p w14:paraId="109C16F7" w14:textId="56E0E45F" w:rsidR="007E1C8B" w:rsidRPr="007E1C8B" w:rsidRDefault="00E459BB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  <w:tc>
          <w:tcPr>
            <w:tcW w:w="1440" w:type="dxa"/>
          </w:tcPr>
          <w:p w14:paraId="46035B4D" w14:textId="5B88DE74" w:rsidR="007E1C8B" w:rsidRPr="007E1C8B" w:rsidRDefault="00AA6F9E" w:rsidP="007E1C8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E1C8B" w:rsidRPr="007E1C8B" w14:paraId="60BA82D9" w14:textId="2FCAF1E4" w:rsidTr="00F5406A">
        <w:tc>
          <w:tcPr>
            <w:tcW w:w="5845" w:type="dxa"/>
          </w:tcPr>
          <w:p w14:paraId="3B2049C3" w14:textId="77777777" w:rsidR="007E1C8B" w:rsidRPr="007E1C8B" w:rsidRDefault="007E1C8B" w:rsidP="00453ED4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Determine the partial fraction decomposition of a rational expression.</w:t>
            </w:r>
          </w:p>
        </w:tc>
        <w:tc>
          <w:tcPr>
            <w:tcW w:w="1800" w:type="dxa"/>
          </w:tcPr>
          <w:p w14:paraId="030330E2" w14:textId="1A4D49F3" w:rsidR="007E1C8B" w:rsidRPr="007E1C8B" w:rsidRDefault="00E459BB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  <w:tc>
          <w:tcPr>
            <w:tcW w:w="1440" w:type="dxa"/>
          </w:tcPr>
          <w:p w14:paraId="17AE8DEC" w14:textId="28D44F13" w:rsidR="007E1C8B" w:rsidRPr="007E1C8B" w:rsidRDefault="00953D4F" w:rsidP="007E1C8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7E1C8B" w:rsidRPr="007E1C8B" w14:paraId="5AAC1CE3" w14:textId="1D6D01CE" w:rsidTr="00F5406A">
        <w:tc>
          <w:tcPr>
            <w:tcW w:w="5845" w:type="dxa"/>
          </w:tcPr>
          <w:p w14:paraId="6E3AA3D5" w14:textId="77777777" w:rsidR="007E1C8B" w:rsidRPr="007E1C8B" w:rsidRDefault="007E1C8B" w:rsidP="00453ED4">
            <w:pPr>
              <w:pStyle w:val="ListParagraph"/>
              <w:numPr>
                <w:ilvl w:val="0"/>
                <w:numId w:val="20"/>
              </w:numPr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Create and solve the system of inequalities to optimize an objective function representing a </w:t>
            </w:r>
            <w:proofErr w:type="gramStart"/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>real world</w:t>
            </w:r>
            <w:proofErr w:type="gramEnd"/>
            <w:r w:rsidRPr="007E1C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application.</w:t>
            </w:r>
          </w:p>
        </w:tc>
        <w:tc>
          <w:tcPr>
            <w:tcW w:w="1800" w:type="dxa"/>
          </w:tcPr>
          <w:p w14:paraId="0334ACD3" w14:textId="359AD336" w:rsidR="007E1C8B" w:rsidRPr="007E1C8B" w:rsidRDefault="00E459BB" w:rsidP="00453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MA.11</w:t>
            </w:r>
          </w:p>
        </w:tc>
        <w:tc>
          <w:tcPr>
            <w:tcW w:w="1440" w:type="dxa"/>
          </w:tcPr>
          <w:p w14:paraId="79EAF7DA" w14:textId="02D5779D" w:rsidR="007E1C8B" w:rsidRPr="007E1C8B" w:rsidRDefault="00AA6F9E" w:rsidP="007E1C8B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</w:tbl>
    <w:p w14:paraId="6D3B018F" w14:textId="1C57BCF6" w:rsidR="00BF5CF7" w:rsidRPr="00BF5CF7" w:rsidRDefault="00BF5CF7" w:rsidP="007E1C8B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CF0BB45" w14:textId="77777777" w:rsidR="001C6541" w:rsidRDefault="001C6541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37EED8" w14:textId="2601C509" w:rsidR="001A76DD" w:rsidRPr="004136C7" w:rsidRDefault="64763524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6: Conic sections: circles, parabolas, ellipses, and hyperbolas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D2B4FA" w14:textId="50E49818" w:rsidR="0067767F" w:rsidRDefault="0067767F" w:rsidP="64763524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  <w:gridCol w:w="1399"/>
      </w:tblGrid>
      <w:tr w:rsidR="00AA6F9E" w:rsidRPr="00AA6F9E" w14:paraId="0E8469D6" w14:textId="77777777" w:rsidTr="00BE2FDE">
        <w:tc>
          <w:tcPr>
            <w:tcW w:w="5845" w:type="dxa"/>
          </w:tcPr>
          <w:p w14:paraId="3F5F0E45" w14:textId="0D0BC41A" w:rsidR="00AA6F9E" w:rsidRPr="00AA6F9E" w:rsidRDefault="00AA6F9E" w:rsidP="005B787B">
            <w:pPr>
              <w:pStyle w:val="ListParagraph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3CB3306D" w14:textId="176EDF82" w:rsidR="00AA6F9E" w:rsidRPr="00AA6F9E" w:rsidRDefault="00AA6F9E" w:rsidP="00453ED4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  <w:tc>
          <w:tcPr>
            <w:tcW w:w="1015" w:type="dxa"/>
          </w:tcPr>
          <w:p w14:paraId="4155AAC0" w14:textId="522D5E9A" w:rsidR="00AA6F9E" w:rsidRPr="00AA6F9E" w:rsidRDefault="00AA6F9E" w:rsidP="00453ED4">
            <w:pPr>
              <w:tabs>
                <w:tab w:val="left" w:pos="720"/>
              </w:tabs>
              <w:ind w:lef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Priority</w:t>
            </w:r>
            <w:r w:rsidR="00BE2FD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Proficiency</w:t>
            </w:r>
          </w:p>
        </w:tc>
      </w:tr>
      <w:tr w:rsidR="00AA6F9E" w:rsidRPr="00AA6F9E" w14:paraId="306D024B" w14:textId="557F8051" w:rsidTr="00BE2FDE">
        <w:tc>
          <w:tcPr>
            <w:tcW w:w="5845" w:type="dxa"/>
          </w:tcPr>
          <w:p w14:paraId="27B045A8" w14:textId="77777777" w:rsidR="00AA6F9E" w:rsidRPr="00AA6F9E" w:rsidRDefault="00AA6F9E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Define each conic section as a locus of points.</w:t>
            </w:r>
          </w:p>
        </w:tc>
        <w:tc>
          <w:tcPr>
            <w:tcW w:w="1800" w:type="dxa"/>
          </w:tcPr>
          <w:p w14:paraId="607827F7" w14:textId="72028981" w:rsidR="00AA6F9E" w:rsidRPr="00AA6F9E" w:rsidRDefault="008C5DA0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  <w:tc>
          <w:tcPr>
            <w:tcW w:w="1015" w:type="dxa"/>
          </w:tcPr>
          <w:p w14:paraId="176A93E5" w14:textId="2185C33A" w:rsidR="005B787B" w:rsidRPr="00AA6F9E" w:rsidRDefault="005B787B" w:rsidP="005B787B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</w:tr>
      <w:tr w:rsidR="00AA6F9E" w:rsidRPr="00AA6F9E" w14:paraId="0145CD75" w14:textId="50316B3D" w:rsidTr="00BE2FDE">
        <w:tc>
          <w:tcPr>
            <w:tcW w:w="5845" w:type="dxa"/>
          </w:tcPr>
          <w:p w14:paraId="60FDBCED" w14:textId="77777777" w:rsidR="00AA6F9E" w:rsidRPr="00AA6F9E" w:rsidRDefault="00AA6F9E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the equation to graph conic sections.</w:t>
            </w:r>
          </w:p>
        </w:tc>
        <w:tc>
          <w:tcPr>
            <w:tcW w:w="1800" w:type="dxa"/>
          </w:tcPr>
          <w:p w14:paraId="54B4AEBF" w14:textId="079FEBC2" w:rsidR="00AA6F9E" w:rsidRPr="00AA6F9E" w:rsidRDefault="008C5DA0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  <w:tc>
          <w:tcPr>
            <w:tcW w:w="1015" w:type="dxa"/>
          </w:tcPr>
          <w:p w14:paraId="12EBE086" w14:textId="239F5C24" w:rsidR="00AA6F9E" w:rsidRPr="00AA6F9E" w:rsidRDefault="005B787B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AA6F9E" w:rsidRPr="00AA6F9E" w14:paraId="6C6D3A7C" w14:textId="3B734621" w:rsidTr="00BE2FDE">
        <w:tc>
          <w:tcPr>
            <w:tcW w:w="5845" w:type="dxa"/>
          </w:tcPr>
          <w:p w14:paraId="6DE7B08E" w14:textId="77777777" w:rsidR="00AA6F9E" w:rsidRPr="00AA6F9E" w:rsidRDefault="00AA6F9E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the graph or information from the graph to determine the equation of the conic section.</w:t>
            </w:r>
          </w:p>
        </w:tc>
        <w:tc>
          <w:tcPr>
            <w:tcW w:w="1800" w:type="dxa"/>
          </w:tcPr>
          <w:p w14:paraId="6716755A" w14:textId="1D2431FE" w:rsidR="00AA6F9E" w:rsidRPr="00AA6F9E" w:rsidRDefault="008C5DA0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  <w:tc>
          <w:tcPr>
            <w:tcW w:w="1015" w:type="dxa"/>
          </w:tcPr>
          <w:p w14:paraId="5056461D" w14:textId="339EA347" w:rsidR="00AA6F9E" w:rsidRPr="00AA6F9E" w:rsidRDefault="005B787B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AA6F9E" w:rsidRPr="00AA6F9E" w14:paraId="2F1FEC92" w14:textId="7BA95DFE" w:rsidTr="00BE2FDE">
        <w:tc>
          <w:tcPr>
            <w:tcW w:w="5845" w:type="dxa"/>
          </w:tcPr>
          <w:p w14:paraId="35699904" w14:textId="77777777" w:rsidR="00AA6F9E" w:rsidRPr="00AA6F9E" w:rsidRDefault="00AA6F9E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Analyze and understand the eccentricity of each conic section.</w:t>
            </w:r>
          </w:p>
        </w:tc>
        <w:tc>
          <w:tcPr>
            <w:tcW w:w="1800" w:type="dxa"/>
          </w:tcPr>
          <w:p w14:paraId="5F0DB822" w14:textId="109E9FD0" w:rsidR="00AA6F9E" w:rsidRPr="00AA6F9E" w:rsidRDefault="008C5DA0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  <w:tc>
          <w:tcPr>
            <w:tcW w:w="1015" w:type="dxa"/>
          </w:tcPr>
          <w:p w14:paraId="2B87C94B" w14:textId="012E88A2" w:rsidR="00AA6F9E" w:rsidRPr="00AA6F9E" w:rsidRDefault="00953D4F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</w:tr>
      <w:tr w:rsidR="00AA6F9E" w:rsidRPr="00AA6F9E" w14:paraId="414A6337" w14:textId="45883C3D" w:rsidTr="00BE2FDE">
        <w:tc>
          <w:tcPr>
            <w:tcW w:w="5845" w:type="dxa"/>
          </w:tcPr>
          <w:p w14:paraId="76C366C4" w14:textId="77777777" w:rsidR="00AA6F9E" w:rsidRPr="00AA6F9E" w:rsidRDefault="00AA6F9E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Given the general form, identify the conic section.</w:t>
            </w:r>
          </w:p>
        </w:tc>
        <w:tc>
          <w:tcPr>
            <w:tcW w:w="1800" w:type="dxa"/>
          </w:tcPr>
          <w:p w14:paraId="533964C0" w14:textId="3065AD6E" w:rsidR="00AA6F9E" w:rsidRPr="00AA6F9E" w:rsidRDefault="008C5DA0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  <w:tc>
          <w:tcPr>
            <w:tcW w:w="1015" w:type="dxa"/>
          </w:tcPr>
          <w:p w14:paraId="167BC907" w14:textId="2DDF0D8A" w:rsidR="00AA6F9E" w:rsidRPr="00AA6F9E" w:rsidRDefault="005B787B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AA6F9E" w:rsidRPr="00AA6F9E" w14:paraId="1F3CDA46" w14:textId="4F881AF7" w:rsidTr="00BE2FDE">
        <w:tc>
          <w:tcPr>
            <w:tcW w:w="5845" w:type="dxa"/>
          </w:tcPr>
          <w:p w14:paraId="5DCD121D" w14:textId="77777777" w:rsidR="00AA6F9E" w:rsidRPr="00AA6F9E" w:rsidRDefault="00AA6F9E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Convert from the general form of a conic section to its standard form.</w:t>
            </w:r>
          </w:p>
        </w:tc>
        <w:tc>
          <w:tcPr>
            <w:tcW w:w="1800" w:type="dxa"/>
          </w:tcPr>
          <w:p w14:paraId="66D02B1E" w14:textId="47BB17A6" w:rsidR="00AA6F9E" w:rsidRPr="00AA6F9E" w:rsidRDefault="008C5DA0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  <w:tc>
          <w:tcPr>
            <w:tcW w:w="1015" w:type="dxa"/>
          </w:tcPr>
          <w:p w14:paraId="337F48FA" w14:textId="61173582" w:rsidR="00AA6F9E" w:rsidRPr="00AA6F9E" w:rsidRDefault="005B787B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AA6F9E" w:rsidRPr="00AA6F9E" w14:paraId="7EF65E9F" w14:textId="18EE479C" w:rsidTr="00BE2FDE">
        <w:tc>
          <w:tcPr>
            <w:tcW w:w="5845" w:type="dxa"/>
          </w:tcPr>
          <w:p w14:paraId="7C8E6CF1" w14:textId="77777777" w:rsidR="00AA6F9E" w:rsidRPr="00AA6F9E" w:rsidRDefault="00AA6F9E" w:rsidP="005B787B">
            <w:pPr>
              <w:pStyle w:val="ListParagraph"/>
              <w:numPr>
                <w:ilvl w:val="0"/>
                <w:numId w:val="17"/>
              </w:numPr>
              <w:ind w:left="4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6F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Apply concepts of conic sections to real life situations.</w:t>
            </w:r>
          </w:p>
        </w:tc>
        <w:tc>
          <w:tcPr>
            <w:tcW w:w="1800" w:type="dxa"/>
          </w:tcPr>
          <w:p w14:paraId="0CFC8338" w14:textId="6F87081B" w:rsidR="00AA6F9E" w:rsidRPr="00AA6F9E" w:rsidRDefault="008C5DA0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MA.6</w:t>
            </w:r>
          </w:p>
        </w:tc>
        <w:tc>
          <w:tcPr>
            <w:tcW w:w="1015" w:type="dxa"/>
          </w:tcPr>
          <w:p w14:paraId="083DFA6D" w14:textId="330E13C7" w:rsidR="00AA6F9E" w:rsidRPr="00AA6F9E" w:rsidRDefault="00953D4F" w:rsidP="00AA6F9E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</w:tbl>
    <w:p w14:paraId="4EE29B22" w14:textId="77777777" w:rsidR="003F00C9" w:rsidRDefault="003F00C9" w:rsidP="00D35BCA">
      <w:pPr>
        <w:tabs>
          <w:tab w:val="left" w:pos="720"/>
        </w:tabs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0D98E4" w14:textId="77777777" w:rsidR="003F00C9" w:rsidRDefault="003F00C9" w:rsidP="00D35BCA">
      <w:pPr>
        <w:tabs>
          <w:tab w:val="left" w:pos="720"/>
        </w:tabs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20CF36" w14:textId="6666490E" w:rsidR="00D35BCA" w:rsidRPr="004136C7" w:rsidRDefault="00D35BCA" w:rsidP="00D35BCA">
      <w:pPr>
        <w:tabs>
          <w:tab w:val="left" w:pos="720"/>
        </w:tabs>
        <w:spacing w:after="0" w:line="240" w:lineRule="atLeast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Unit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 Polar and parametric functions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B9ED76" w14:textId="6CABBB44" w:rsidR="00D35BCA" w:rsidRPr="004136C7" w:rsidRDefault="00D35BCA" w:rsidP="00D35BCA">
      <w:pPr>
        <w:pStyle w:val="NoSpacing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845"/>
        <w:gridCol w:w="1800"/>
        <w:gridCol w:w="1465"/>
      </w:tblGrid>
      <w:tr w:rsidR="00A32172" w:rsidRPr="00A32172" w14:paraId="46B9837E" w14:textId="77777777" w:rsidTr="003D4460">
        <w:tc>
          <w:tcPr>
            <w:tcW w:w="5845" w:type="dxa"/>
          </w:tcPr>
          <w:p w14:paraId="79FCB1BA" w14:textId="7FB1BAA3" w:rsidR="00A32172" w:rsidRPr="00A32172" w:rsidRDefault="00A32172" w:rsidP="00A32172">
            <w:pPr>
              <w:pStyle w:val="ListParagraph"/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6E3B1E3C" w14:textId="6051FD8B" w:rsidR="00A32172" w:rsidRPr="00A32172" w:rsidRDefault="00A32172" w:rsidP="00453ED4">
            <w:pPr>
              <w:tabs>
                <w:tab w:val="left" w:pos="720"/>
              </w:tabs>
              <w:spacing w:line="240" w:lineRule="atLeast"/>
              <w:ind w:lef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  <w:tc>
          <w:tcPr>
            <w:tcW w:w="1465" w:type="dxa"/>
          </w:tcPr>
          <w:p w14:paraId="6D03D2C3" w14:textId="556620D0" w:rsidR="00A32172" w:rsidRPr="00A32172" w:rsidRDefault="00A32172" w:rsidP="00453ED4">
            <w:pPr>
              <w:tabs>
                <w:tab w:val="left" w:pos="720"/>
              </w:tabs>
              <w:spacing w:line="240" w:lineRule="atLeast"/>
              <w:ind w:lef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Priority</w:t>
            </w:r>
            <w:r w:rsidR="003D446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Proficiency</w:t>
            </w:r>
          </w:p>
        </w:tc>
      </w:tr>
      <w:tr w:rsidR="00A32172" w:rsidRPr="00A32172" w14:paraId="7ABEEF8F" w14:textId="54F76651" w:rsidTr="003D4460">
        <w:tc>
          <w:tcPr>
            <w:tcW w:w="5845" w:type="dxa"/>
          </w:tcPr>
          <w:p w14:paraId="5DD2CAE7" w14:textId="77777777" w:rsidR="00A32172" w:rsidRPr="00A32172" w:rsidRDefault="00A32172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Plot points on the polar coordinate system.</w:t>
            </w:r>
          </w:p>
        </w:tc>
        <w:tc>
          <w:tcPr>
            <w:tcW w:w="1800" w:type="dxa"/>
          </w:tcPr>
          <w:p w14:paraId="2B4C8447" w14:textId="34EC12B3" w:rsidR="00A32172" w:rsidRPr="00A32172" w:rsidRDefault="008C5DA0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</w:tc>
        <w:tc>
          <w:tcPr>
            <w:tcW w:w="1465" w:type="dxa"/>
          </w:tcPr>
          <w:p w14:paraId="321D20FF" w14:textId="46525745" w:rsidR="00A32172" w:rsidRPr="00A32172" w:rsidRDefault="00A32172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A32172" w:rsidRPr="00A32172" w14:paraId="383A1E74" w14:textId="370A6EBB" w:rsidTr="003D4460">
        <w:tc>
          <w:tcPr>
            <w:tcW w:w="5845" w:type="dxa"/>
          </w:tcPr>
          <w:p w14:paraId="09F93385" w14:textId="77777777" w:rsidR="00A32172" w:rsidRPr="00A32172" w:rsidRDefault="00A32172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Convert between polar coordinates and rectangular coordinates.</w:t>
            </w:r>
          </w:p>
        </w:tc>
        <w:tc>
          <w:tcPr>
            <w:tcW w:w="1800" w:type="dxa"/>
          </w:tcPr>
          <w:p w14:paraId="41A4B864" w14:textId="18AA35B7" w:rsidR="00A32172" w:rsidRPr="00A32172" w:rsidRDefault="008C5DA0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</w:tc>
        <w:tc>
          <w:tcPr>
            <w:tcW w:w="1465" w:type="dxa"/>
          </w:tcPr>
          <w:p w14:paraId="2646D639" w14:textId="5FEACB28" w:rsidR="00A32172" w:rsidRPr="00A32172" w:rsidRDefault="00A32172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A32172" w:rsidRPr="00A32172" w14:paraId="601C5E59" w14:textId="7A8DF9AE" w:rsidTr="003D4460">
        <w:tc>
          <w:tcPr>
            <w:tcW w:w="5845" w:type="dxa"/>
          </w:tcPr>
          <w:p w14:paraId="28AF1744" w14:textId="77777777" w:rsidR="00A32172" w:rsidRPr="00A32172" w:rsidRDefault="00A32172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Convert equations between polar form and rectangular form.</w:t>
            </w:r>
          </w:p>
        </w:tc>
        <w:tc>
          <w:tcPr>
            <w:tcW w:w="1800" w:type="dxa"/>
          </w:tcPr>
          <w:p w14:paraId="2EDD4D14" w14:textId="54DB6813" w:rsidR="00A32172" w:rsidRPr="00A32172" w:rsidRDefault="008C5DA0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</w:tc>
        <w:tc>
          <w:tcPr>
            <w:tcW w:w="1465" w:type="dxa"/>
          </w:tcPr>
          <w:p w14:paraId="33B08B90" w14:textId="4D80963F" w:rsidR="00A32172" w:rsidRPr="00A32172" w:rsidRDefault="00A32172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A32172" w:rsidRPr="00A32172" w14:paraId="62653081" w14:textId="235C4814" w:rsidTr="003D4460">
        <w:tc>
          <w:tcPr>
            <w:tcW w:w="5845" w:type="dxa"/>
          </w:tcPr>
          <w:p w14:paraId="3B5C6395" w14:textId="77777777" w:rsidR="00A32172" w:rsidRPr="00A32172" w:rsidRDefault="00A32172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Identify and graph specific polar equations: line, circle, </w:t>
            </w:r>
            <w:proofErr w:type="spellStart"/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cardiod</w:t>
            </w:r>
            <w:proofErr w:type="spellEnd"/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limaçon</w:t>
            </w:r>
            <w:proofErr w:type="spellEnd"/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and lemniscate.</w:t>
            </w:r>
          </w:p>
        </w:tc>
        <w:tc>
          <w:tcPr>
            <w:tcW w:w="1800" w:type="dxa"/>
          </w:tcPr>
          <w:p w14:paraId="2E7663CE" w14:textId="00347C65" w:rsidR="00A32172" w:rsidRPr="00A32172" w:rsidRDefault="008C5DA0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</w:tc>
        <w:tc>
          <w:tcPr>
            <w:tcW w:w="1465" w:type="dxa"/>
          </w:tcPr>
          <w:p w14:paraId="2645F8F0" w14:textId="5910CB1F" w:rsidR="00A32172" w:rsidRPr="00A32172" w:rsidRDefault="00A32172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A32172" w:rsidRPr="00A32172" w14:paraId="06ED5EC2" w14:textId="0C2B3308" w:rsidTr="003D4460">
        <w:tc>
          <w:tcPr>
            <w:tcW w:w="5845" w:type="dxa"/>
          </w:tcPr>
          <w:p w14:paraId="5F02BBD9" w14:textId="77777777" w:rsidR="00A32172" w:rsidRPr="00A32172" w:rsidRDefault="00A32172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polar equations.</w:t>
            </w:r>
          </w:p>
        </w:tc>
        <w:tc>
          <w:tcPr>
            <w:tcW w:w="1800" w:type="dxa"/>
          </w:tcPr>
          <w:p w14:paraId="764DC500" w14:textId="7894D9D9" w:rsidR="00A32172" w:rsidRPr="00A32172" w:rsidRDefault="008C5DA0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</w:tc>
        <w:tc>
          <w:tcPr>
            <w:tcW w:w="1465" w:type="dxa"/>
          </w:tcPr>
          <w:p w14:paraId="70515F98" w14:textId="511C2F00" w:rsidR="00A32172" w:rsidRPr="00A32172" w:rsidRDefault="002B1B81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A32172" w:rsidRPr="00A32172" w14:paraId="7E88D3FD" w14:textId="062B0906" w:rsidTr="003D4460">
        <w:tc>
          <w:tcPr>
            <w:tcW w:w="5845" w:type="dxa"/>
          </w:tcPr>
          <w:p w14:paraId="5B58F3AB" w14:textId="77777777" w:rsidR="00A32172" w:rsidRPr="00A32172" w:rsidRDefault="00A32172" w:rsidP="00A32172">
            <w:pPr>
              <w:pStyle w:val="ListParagraph"/>
              <w:numPr>
                <w:ilvl w:val="0"/>
                <w:numId w:val="22"/>
              </w:numPr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point of intersection given 2 polar equations.</w:t>
            </w:r>
          </w:p>
        </w:tc>
        <w:tc>
          <w:tcPr>
            <w:tcW w:w="1800" w:type="dxa"/>
          </w:tcPr>
          <w:p w14:paraId="1A4571FA" w14:textId="01764BA7" w:rsidR="00A32172" w:rsidRPr="00A32172" w:rsidRDefault="008C5DA0" w:rsidP="00A32172">
            <w:pPr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MA.9</w:t>
            </w:r>
          </w:p>
        </w:tc>
        <w:tc>
          <w:tcPr>
            <w:tcW w:w="1465" w:type="dxa"/>
          </w:tcPr>
          <w:p w14:paraId="3C05F177" w14:textId="4143FC20" w:rsidR="00A32172" w:rsidRPr="00A32172" w:rsidRDefault="002B1B81" w:rsidP="00A32172">
            <w:pPr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A32172" w:rsidRPr="00A32172" w14:paraId="5510BC40" w14:textId="388877C7" w:rsidTr="003D4460">
        <w:tc>
          <w:tcPr>
            <w:tcW w:w="5845" w:type="dxa"/>
          </w:tcPr>
          <w:p w14:paraId="62398E30" w14:textId="77777777" w:rsidR="00A32172" w:rsidRPr="00A32172" w:rsidRDefault="00A32172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Graph parametric equations.</w:t>
            </w:r>
          </w:p>
        </w:tc>
        <w:tc>
          <w:tcPr>
            <w:tcW w:w="1800" w:type="dxa"/>
          </w:tcPr>
          <w:p w14:paraId="122C3944" w14:textId="7B863A63" w:rsidR="00A32172" w:rsidRPr="00A32172" w:rsidRDefault="00D5196B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MA.10</w:t>
            </w:r>
          </w:p>
        </w:tc>
        <w:tc>
          <w:tcPr>
            <w:tcW w:w="1465" w:type="dxa"/>
          </w:tcPr>
          <w:p w14:paraId="6667D778" w14:textId="682C2B65" w:rsidR="00A32172" w:rsidRPr="00A32172" w:rsidRDefault="002B1B81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A32172" w:rsidRPr="00A32172" w14:paraId="30F28143" w14:textId="6A7FD4E2" w:rsidTr="003D4460">
        <w:tc>
          <w:tcPr>
            <w:tcW w:w="5845" w:type="dxa"/>
          </w:tcPr>
          <w:p w14:paraId="7E12C3E7" w14:textId="77777777" w:rsidR="00A32172" w:rsidRPr="00A32172" w:rsidRDefault="00A32172" w:rsidP="00A32172">
            <w:pPr>
              <w:pStyle w:val="ListParagraph"/>
              <w:numPr>
                <w:ilvl w:val="0"/>
                <w:numId w:val="22"/>
              </w:numPr>
              <w:tabs>
                <w:tab w:val="left" w:pos="720"/>
              </w:tabs>
              <w:spacing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21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Convert equations between parametric form and rectangular form.</w:t>
            </w:r>
          </w:p>
        </w:tc>
        <w:tc>
          <w:tcPr>
            <w:tcW w:w="1800" w:type="dxa"/>
          </w:tcPr>
          <w:p w14:paraId="63802315" w14:textId="7A86DFC2" w:rsidR="00A32172" w:rsidRPr="00A32172" w:rsidRDefault="00D5196B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MA.10</w:t>
            </w:r>
          </w:p>
        </w:tc>
        <w:tc>
          <w:tcPr>
            <w:tcW w:w="1465" w:type="dxa"/>
          </w:tcPr>
          <w:p w14:paraId="4516DB56" w14:textId="01899E62" w:rsidR="00A32172" w:rsidRPr="00A32172" w:rsidRDefault="002B1B81" w:rsidP="00A32172">
            <w:pPr>
              <w:tabs>
                <w:tab w:val="left" w:pos="720"/>
              </w:tabs>
              <w:spacing w:line="240" w:lineRule="atLeast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</w:tbl>
    <w:p w14:paraId="26DE5876" w14:textId="77777777" w:rsidR="000F50C6" w:rsidRPr="004136C7" w:rsidRDefault="000F50C6" w:rsidP="004136C7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u w:val="single"/>
        </w:rPr>
      </w:pPr>
    </w:p>
    <w:p w14:paraId="3AF46522" w14:textId="7A8553E2" w:rsidR="001A76DD" w:rsidRDefault="64763524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47635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8: Sequences and series</w:t>
      </w:r>
      <w:r w:rsidRPr="6476352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7EFEFF2" w14:textId="77777777" w:rsidR="00C45B5E" w:rsidRPr="004136C7" w:rsidRDefault="00C45B5E" w:rsidP="64763524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845"/>
        <w:gridCol w:w="1800"/>
        <w:gridCol w:w="1440"/>
      </w:tblGrid>
      <w:tr w:rsidR="00CA31D8" w:rsidRPr="00CA31D8" w14:paraId="4BEE0545" w14:textId="77777777" w:rsidTr="003D4460">
        <w:tc>
          <w:tcPr>
            <w:tcW w:w="5845" w:type="dxa"/>
          </w:tcPr>
          <w:p w14:paraId="2A31820C" w14:textId="120C11EC" w:rsidR="00CA31D8" w:rsidRPr="00CA31D8" w:rsidRDefault="00CA31D8" w:rsidP="00CA31D8">
            <w:pPr>
              <w:pStyle w:val="ListParagraph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4856D2F0" w14:textId="74184E3E" w:rsidR="00CA31D8" w:rsidRPr="00CA31D8" w:rsidRDefault="00CA31D8" w:rsidP="00453ED4">
            <w:pPr>
              <w:tabs>
                <w:tab w:val="left" w:pos="720"/>
              </w:tabs>
              <w:ind w:lef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  <w:tc>
          <w:tcPr>
            <w:tcW w:w="1440" w:type="dxa"/>
          </w:tcPr>
          <w:p w14:paraId="31F6FA6E" w14:textId="77777777" w:rsidR="00DB496E" w:rsidRDefault="00CA31D8" w:rsidP="00DB496E">
            <w:pPr>
              <w:tabs>
                <w:tab w:val="left" w:pos="720"/>
              </w:tabs>
              <w:ind w:lef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Priority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45E70D17" w14:textId="2B85400D" w:rsidR="00CA31D8" w:rsidRPr="00CA31D8" w:rsidRDefault="00CA31D8" w:rsidP="00DB496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Proficiency</w:t>
            </w:r>
          </w:p>
        </w:tc>
      </w:tr>
      <w:tr w:rsidR="00CA31D8" w:rsidRPr="00CA31D8" w14:paraId="6C616BFD" w14:textId="13F22F1C" w:rsidTr="003D4460">
        <w:tc>
          <w:tcPr>
            <w:tcW w:w="5845" w:type="dxa"/>
          </w:tcPr>
          <w:p w14:paraId="5841B8F5" w14:textId="77777777" w:rsidR="00CA31D8" w:rsidRPr="00CA31D8" w:rsidRDefault="00CA31D8" w:rsidP="009E214F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Given an arithmetic or geometric series, determine </w:t>
            </w:r>
            <w:r w:rsidRPr="00CA31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S</w:t>
            </w:r>
            <w:r w:rsidRPr="00CA31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vertAlign w:val="subscript"/>
              </w:rPr>
              <w:t>n</w:t>
            </w: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the </w:t>
            </w:r>
            <w:r w:rsidRPr="00CA31D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partial sum.</w:t>
            </w:r>
          </w:p>
        </w:tc>
        <w:tc>
          <w:tcPr>
            <w:tcW w:w="1800" w:type="dxa"/>
          </w:tcPr>
          <w:p w14:paraId="3C884E28" w14:textId="2EC64D79" w:rsidR="00CA31D8" w:rsidRPr="00CA31D8" w:rsidRDefault="00D5196B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MA.13</w:t>
            </w:r>
          </w:p>
        </w:tc>
        <w:tc>
          <w:tcPr>
            <w:tcW w:w="1440" w:type="dxa"/>
          </w:tcPr>
          <w:p w14:paraId="4D05F187" w14:textId="714315A6" w:rsidR="00CA31D8" w:rsidRPr="00CA31D8" w:rsidRDefault="0005536F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CA31D8" w:rsidRPr="00CA31D8" w14:paraId="616CB5E0" w14:textId="010D03BC" w:rsidTr="003D4460">
        <w:tc>
          <w:tcPr>
            <w:tcW w:w="5845" w:type="dxa"/>
          </w:tcPr>
          <w:p w14:paraId="7078B2B5" w14:textId="77777777" w:rsidR="00CA31D8" w:rsidRPr="00CA31D8" w:rsidRDefault="00CA31D8" w:rsidP="009E214F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Given a geometric series, tell whether it converges. If it does converge, determine the limit to which it converges.</w:t>
            </w:r>
          </w:p>
        </w:tc>
        <w:tc>
          <w:tcPr>
            <w:tcW w:w="1800" w:type="dxa"/>
          </w:tcPr>
          <w:p w14:paraId="03724656" w14:textId="36123BC4" w:rsidR="00CA31D8" w:rsidRPr="00CA31D8" w:rsidRDefault="00D5196B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MA.13</w:t>
            </w:r>
          </w:p>
        </w:tc>
        <w:tc>
          <w:tcPr>
            <w:tcW w:w="1440" w:type="dxa"/>
          </w:tcPr>
          <w:p w14:paraId="6B54EBE8" w14:textId="1743B7C2" w:rsidR="00CA31D8" w:rsidRPr="00CA31D8" w:rsidRDefault="00101433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CA31D8" w:rsidRPr="00CA31D8" w14:paraId="2A700469" w14:textId="2056DC06" w:rsidTr="003D4460">
        <w:tc>
          <w:tcPr>
            <w:tcW w:w="5845" w:type="dxa"/>
          </w:tcPr>
          <w:p w14:paraId="228A306A" w14:textId="77777777" w:rsidR="00CA31D8" w:rsidRPr="00CA31D8" w:rsidRDefault="00CA31D8" w:rsidP="009E214F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Given a repeating decimal, write it as a convergent geometric series, and find a rational number equal to the decimal.</w:t>
            </w:r>
          </w:p>
        </w:tc>
        <w:tc>
          <w:tcPr>
            <w:tcW w:w="1800" w:type="dxa"/>
          </w:tcPr>
          <w:p w14:paraId="293F5259" w14:textId="2F79DD12" w:rsidR="00CA31D8" w:rsidRPr="00CA31D8" w:rsidRDefault="00E459BB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MA.13</w:t>
            </w:r>
          </w:p>
        </w:tc>
        <w:tc>
          <w:tcPr>
            <w:tcW w:w="1440" w:type="dxa"/>
          </w:tcPr>
          <w:p w14:paraId="3F4390E5" w14:textId="2E2985A2" w:rsidR="00CA31D8" w:rsidRPr="00CA31D8" w:rsidRDefault="00FC65C0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  <w:tr w:rsidR="00CA31D8" w:rsidRPr="00CA31D8" w14:paraId="33719C08" w14:textId="4B19164C" w:rsidTr="003D4460">
        <w:tc>
          <w:tcPr>
            <w:tcW w:w="5845" w:type="dxa"/>
          </w:tcPr>
          <w:p w14:paraId="30DCEC64" w14:textId="77777777" w:rsidR="00CA31D8" w:rsidRDefault="00CA31D8" w:rsidP="009E214F">
            <w:pPr>
              <w:pStyle w:val="ListParagraph"/>
              <w:numPr>
                <w:ilvl w:val="0"/>
                <w:numId w:val="21"/>
              </w:numPr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31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Interpret sequences and series graphically.</w:t>
            </w:r>
          </w:p>
          <w:p w14:paraId="266608F0" w14:textId="6C09039F" w:rsidR="00FC65C0" w:rsidRPr="00CA31D8" w:rsidRDefault="00FC65C0" w:rsidP="009E214F">
            <w:pPr>
              <w:pStyle w:val="ListParagraph"/>
              <w:tabs>
                <w:tab w:val="left" w:pos="330"/>
              </w:tabs>
              <w:ind w:left="33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8EEAF5" w14:textId="7122BA40" w:rsidR="00CA31D8" w:rsidRPr="00CA31D8" w:rsidRDefault="00E459BB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MA.13</w:t>
            </w:r>
          </w:p>
        </w:tc>
        <w:tc>
          <w:tcPr>
            <w:tcW w:w="1440" w:type="dxa"/>
          </w:tcPr>
          <w:p w14:paraId="1C79365B" w14:textId="09F87331" w:rsidR="00CA31D8" w:rsidRPr="00CA31D8" w:rsidRDefault="00FC65C0" w:rsidP="00CA31D8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</w:tbl>
    <w:p w14:paraId="5B74FC0C" w14:textId="77777777" w:rsidR="00FC65C0" w:rsidRPr="004136C7" w:rsidRDefault="00FC65C0" w:rsidP="004136C7">
      <w:pPr>
        <w:tabs>
          <w:tab w:val="left" w:pos="720"/>
        </w:tabs>
        <w:spacing w:after="0" w:line="240" w:lineRule="atLeast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B18A7" w14:textId="0E16DFA5" w:rsidR="00644038" w:rsidRDefault="5336D7D6" w:rsidP="5336D7D6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5336D7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Unit 9: Polynomial and rational functions, and continuity</w:t>
      </w:r>
    </w:p>
    <w:p w14:paraId="1E8E80C1" w14:textId="77777777" w:rsidR="00FC65C0" w:rsidRDefault="00FC65C0" w:rsidP="5336D7D6">
      <w:pPr>
        <w:spacing w:after="0" w:line="240" w:lineRule="atLeast"/>
        <w:ind w:right="-3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845"/>
        <w:gridCol w:w="1800"/>
        <w:gridCol w:w="1440"/>
      </w:tblGrid>
      <w:tr w:rsidR="00FC65C0" w:rsidRPr="00CA31D8" w14:paraId="038AF0C3" w14:textId="77777777" w:rsidTr="00DB496E">
        <w:tc>
          <w:tcPr>
            <w:tcW w:w="5845" w:type="dxa"/>
          </w:tcPr>
          <w:p w14:paraId="323DCAF9" w14:textId="77777777" w:rsidR="00FC65C0" w:rsidRPr="00CA31D8" w:rsidRDefault="00FC65C0" w:rsidP="004E15A9">
            <w:pPr>
              <w:pStyle w:val="ListParagraph"/>
              <w:tabs>
                <w:tab w:val="left" w:pos="72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Competencies:</w:t>
            </w:r>
          </w:p>
        </w:tc>
        <w:tc>
          <w:tcPr>
            <w:tcW w:w="1800" w:type="dxa"/>
          </w:tcPr>
          <w:p w14:paraId="07A084BC" w14:textId="77777777" w:rsidR="00FC65C0" w:rsidRPr="00CA31D8" w:rsidRDefault="00FC65C0" w:rsidP="00453ED4">
            <w:pPr>
              <w:tabs>
                <w:tab w:val="left" w:pos="720"/>
              </w:tabs>
              <w:ind w:left="7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External Standard</w:t>
            </w:r>
          </w:p>
        </w:tc>
        <w:tc>
          <w:tcPr>
            <w:tcW w:w="1440" w:type="dxa"/>
          </w:tcPr>
          <w:p w14:paraId="1E64D578" w14:textId="77777777" w:rsidR="00DB496E" w:rsidRDefault="00FC65C0" w:rsidP="00DB496E">
            <w:pPr>
              <w:tabs>
                <w:tab w:val="left" w:pos="720"/>
              </w:tabs>
              <w:ind w:left="1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Priority</w:t>
            </w:r>
            <w:r w:rsidR="00DB496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3410CCBB" w14:textId="1F807713" w:rsidR="00FC65C0" w:rsidRPr="00CA31D8" w:rsidRDefault="00FC65C0" w:rsidP="00DB496E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Proficiency</w:t>
            </w:r>
          </w:p>
        </w:tc>
      </w:tr>
      <w:tr w:rsidR="00FC65C0" w:rsidRPr="00CA31D8" w14:paraId="0D7CDA1B" w14:textId="77777777" w:rsidTr="00DB496E">
        <w:tc>
          <w:tcPr>
            <w:tcW w:w="5845" w:type="dxa"/>
          </w:tcPr>
          <w:p w14:paraId="54B3D214" w14:textId="77777777" w:rsidR="00FC65C0" w:rsidRDefault="00FC65C0" w:rsidP="00FC65C0">
            <w:pPr>
              <w:pStyle w:val="ListParagraph"/>
              <w:numPr>
                <w:ilvl w:val="0"/>
                <w:numId w:val="27"/>
              </w:numPr>
              <w:spacing w:line="240" w:lineRule="atLeast"/>
              <w:ind w:left="240" w:right="-36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For a polynomial function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determine the zeros and their multiplicity, end behaviors, </w:t>
            </w:r>
            <w:r w:rsidRPr="647635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x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-intercepts, </w:t>
            </w:r>
            <w:r w:rsidRPr="647635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y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-intercept, maximum number of turns algebraically and graphically.</w:t>
            </w:r>
          </w:p>
          <w:p w14:paraId="04431F9E" w14:textId="442B85AB" w:rsidR="00FC65C0" w:rsidRPr="00CA31D8" w:rsidRDefault="00FC65C0" w:rsidP="00FC65C0">
            <w:pPr>
              <w:pStyle w:val="ListParagraph"/>
              <w:tabs>
                <w:tab w:val="left" w:pos="720"/>
              </w:tabs>
              <w:ind w:left="24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E209B69" w14:textId="03D2E698" w:rsidR="00FC65C0" w:rsidRPr="00CA31D8" w:rsidRDefault="00D5196B" w:rsidP="004E15A9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</w:t>
            </w:r>
          </w:p>
        </w:tc>
        <w:tc>
          <w:tcPr>
            <w:tcW w:w="1440" w:type="dxa"/>
          </w:tcPr>
          <w:p w14:paraId="63F6C8A9" w14:textId="45611EA3" w:rsidR="00FC65C0" w:rsidRPr="00CA31D8" w:rsidRDefault="00101433" w:rsidP="004E15A9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FC65C0" w:rsidRPr="00CA31D8" w14:paraId="716037AA" w14:textId="77777777" w:rsidTr="00DB496E">
        <w:tc>
          <w:tcPr>
            <w:tcW w:w="5845" w:type="dxa"/>
          </w:tcPr>
          <w:p w14:paraId="609B5EE5" w14:textId="77777777" w:rsidR="00FC65C0" w:rsidRPr="00BC2AD4" w:rsidRDefault="00FC65C0" w:rsidP="00FC65C0">
            <w:pPr>
              <w:pStyle w:val="ListParagraph"/>
              <w:numPr>
                <w:ilvl w:val="0"/>
                <w:numId w:val="27"/>
              </w:numPr>
              <w:spacing w:line="240" w:lineRule="atLeast"/>
              <w:ind w:left="24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For a rational function determine the zeros, </w:t>
            </w:r>
            <w:r w:rsidRPr="647635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y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-intercept, </w:t>
            </w:r>
            <w:r w:rsidRPr="6476352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x</w:t>
            </w:r>
            <w:r w:rsidRPr="647635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-intercepts, asymptotes, maximum and minimum values, intervals for which the function is increasing or decreasing, and intervals for which the function is positive or negative algebraically and graphically.</w:t>
            </w:r>
          </w:p>
          <w:p w14:paraId="09C80811" w14:textId="60B29CEE" w:rsidR="00FC65C0" w:rsidRPr="00CA31D8" w:rsidRDefault="00FC65C0" w:rsidP="00FC65C0">
            <w:pPr>
              <w:pStyle w:val="ListParagraph"/>
              <w:tabs>
                <w:tab w:val="left" w:pos="720"/>
              </w:tabs>
              <w:ind w:left="24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EA27E0" w14:textId="02CF3B7F" w:rsidR="00FC65C0" w:rsidRPr="00CA31D8" w:rsidRDefault="00D5196B" w:rsidP="004E15A9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</w:t>
            </w:r>
          </w:p>
        </w:tc>
        <w:tc>
          <w:tcPr>
            <w:tcW w:w="1440" w:type="dxa"/>
          </w:tcPr>
          <w:p w14:paraId="0708A2F5" w14:textId="1075CDA5" w:rsidR="00FC65C0" w:rsidRPr="00CA31D8" w:rsidRDefault="00101433" w:rsidP="004E15A9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</w:p>
        </w:tc>
      </w:tr>
      <w:tr w:rsidR="00FC65C0" w:rsidRPr="00CA31D8" w14:paraId="413041E9" w14:textId="77777777" w:rsidTr="00DB496E">
        <w:tc>
          <w:tcPr>
            <w:tcW w:w="5845" w:type="dxa"/>
          </w:tcPr>
          <w:p w14:paraId="2E58B2E6" w14:textId="77777777" w:rsidR="00FC65C0" w:rsidRDefault="00FC65C0" w:rsidP="00FC65C0">
            <w:pPr>
              <w:pStyle w:val="ListParagraph"/>
              <w:numPr>
                <w:ilvl w:val="0"/>
                <w:numId w:val="27"/>
              </w:numPr>
              <w:spacing w:line="240" w:lineRule="atLeast"/>
              <w:ind w:left="240" w:right="-36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4F513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Investigate the concept of continuity and concavity, graphically and algebraically.</w:t>
            </w:r>
          </w:p>
          <w:p w14:paraId="13446A79" w14:textId="3C629E1E" w:rsidR="00FC65C0" w:rsidRPr="00CA31D8" w:rsidRDefault="00FC65C0" w:rsidP="00FC65C0">
            <w:pPr>
              <w:pStyle w:val="ListParagraph"/>
              <w:tabs>
                <w:tab w:val="left" w:pos="720"/>
              </w:tabs>
              <w:ind w:left="240" w:hanging="2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B56538" w14:textId="2E3F33AC" w:rsidR="00FC65C0" w:rsidRPr="00CA31D8" w:rsidRDefault="00D5196B" w:rsidP="00B167D0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MA.1</w:t>
            </w:r>
            <w:r w:rsidR="00B167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5</w:t>
            </w:r>
          </w:p>
        </w:tc>
        <w:tc>
          <w:tcPr>
            <w:tcW w:w="1440" w:type="dxa"/>
          </w:tcPr>
          <w:p w14:paraId="43F8F733" w14:textId="4164CDBC" w:rsidR="00FC65C0" w:rsidRPr="00CA31D8" w:rsidRDefault="00101433" w:rsidP="004E15A9">
            <w:pPr>
              <w:tabs>
                <w:tab w:val="left" w:pos="720"/>
              </w:tabs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</w:tr>
    </w:tbl>
    <w:p w14:paraId="7A3C39E1" w14:textId="30ACBB43" w:rsidR="00644038" w:rsidRDefault="00644038" w:rsidP="009816CD">
      <w:pPr>
        <w:pStyle w:val="ListParagraph"/>
        <w:spacing w:after="0" w:line="240" w:lineRule="atLeast"/>
        <w:ind w:right="-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644038" w:rsidSect="00E27EC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33B"/>
    <w:multiLevelType w:val="hybridMultilevel"/>
    <w:tmpl w:val="31866088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72A2A"/>
    <w:multiLevelType w:val="hybridMultilevel"/>
    <w:tmpl w:val="D6702DFC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6F0F"/>
    <w:multiLevelType w:val="hybridMultilevel"/>
    <w:tmpl w:val="ACDE6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078"/>
    <w:multiLevelType w:val="hybridMultilevel"/>
    <w:tmpl w:val="63D8BAB0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E4A24"/>
    <w:multiLevelType w:val="hybridMultilevel"/>
    <w:tmpl w:val="24B8FA8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062"/>
    <w:multiLevelType w:val="hybridMultilevel"/>
    <w:tmpl w:val="D6702DFC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A3C"/>
    <w:multiLevelType w:val="hybridMultilevel"/>
    <w:tmpl w:val="D6702DFC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A19C3"/>
    <w:multiLevelType w:val="hybridMultilevel"/>
    <w:tmpl w:val="24B8FA8A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F1C3E"/>
    <w:multiLevelType w:val="hybridMultilevel"/>
    <w:tmpl w:val="4A4A454C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ACD"/>
    <w:multiLevelType w:val="hybridMultilevel"/>
    <w:tmpl w:val="0E22A054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F6458"/>
    <w:multiLevelType w:val="hybridMultilevel"/>
    <w:tmpl w:val="A0BE0C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15374"/>
    <w:multiLevelType w:val="hybridMultilevel"/>
    <w:tmpl w:val="B14E8D54"/>
    <w:lvl w:ilvl="0" w:tplc="D3FE7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05AC4"/>
    <w:multiLevelType w:val="hybridMultilevel"/>
    <w:tmpl w:val="9126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2187B"/>
    <w:multiLevelType w:val="hybridMultilevel"/>
    <w:tmpl w:val="A4A4BA78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24494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82C73"/>
    <w:multiLevelType w:val="hybridMultilevel"/>
    <w:tmpl w:val="660EC592"/>
    <w:lvl w:ilvl="0" w:tplc="D3FE78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B11F1"/>
    <w:multiLevelType w:val="hybridMultilevel"/>
    <w:tmpl w:val="D608A3F0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F73EF"/>
    <w:multiLevelType w:val="hybridMultilevel"/>
    <w:tmpl w:val="B7B4E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3483D"/>
    <w:multiLevelType w:val="hybridMultilevel"/>
    <w:tmpl w:val="1854CBD4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9117E"/>
    <w:multiLevelType w:val="hybridMultilevel"/>
    <w:tmpl w:val="9C6EBA08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E63A5"/>
    <w:multiLevelType w:val="hybridMultilevel"/>
    <w:tmpl w:val="150A97B6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31F15"/>
    <w:multiLevelType w:val="hybridMultilevel"/>
    <w:tmpl w:val="50B23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C0083"/>
    <w:multiLevelType w:val="hybridMultilevel"/>
    <w:tmpl w:val="7FEC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81B71"/>
    <w:multiLevelType w:val="hybridMultilevel"/>
    <w:tmpl w:val="03E02242"/>
    <w:lvl w:ilvl="0" w:tplc="06707A4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D12C25"/>
    <w:multiLevelType w:val="hybridMultilevel"/>
    <w:tmpl w:val="651A3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32A82"/>
    <w:multiLevelType w:val="hybridMultilevel"/>
    <w:tmpl w:val="68168A02"/>
    <w:lvl w:ilvl="0" w:tplc="E530D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D1340"/>
    <w:multiLevelType w:val="hybridMultilevel"/>
    <w:tmpl w:val="66844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728827">
    <w:abstractNumId w:val="25"/>
  </w:num>
  <w:num w:numId="2" w16cid:durableId="127675266">
    <w:abstractNumId w:val="14"/>
  </w:num>
  <w:num w:numId="3" w16cid:durableId="937254758">
    <w:abstractNumId w:val="24"/>
  </w:num>
  <w:num w:numId="4" w16cid:durableId="942150431">
    <w:abstractNumId w:val="21"/>
  </w:num>
  <w:num w:numId="5" w16cid:durableId="486867502">
    <w:abstractNumId w:val="22"/>
  </w:num>
  <w:num w:numId="6" w16cid:durableId="1516572264">
    <w:abstractNumId w:val="26"/>
  </w:num>
  <w:num w:numId="7" w16cid:durableId="1685522573">
    <w:abstractNumId w:val="17"/>
  </w:num>
  <w:num w:numId="8" w16cid:durableId="1454979662">
    <w:abstractNumId w:val="10"/>
  </w:num>
  <w:num w:numId="9" w16cid:durableId="1505589434">
    <w:abstractNumId w:val="2"/>
  </w:num>
  <w:num w:numId="10" w16cid:durableId="1441146086">
    <w:abstractNumId w:val="12"/>
  </w:num>
  <w:num w:numId="11" w16cid:durableId="1886716741">
    <w:abstractNumId w:val="15"/>
  </w:num>
  <w:num w:numId="12" w16cid:durableId="1735737307">
    <w:abstractNumId w:val="11"/>
  </w:num>
  <w:num w:numId="13" w16cid:durableId="1924335570">
    <w:abstractNumId w:val="13"/>
  </w:num>
  <w:num w:numId="14" w16cid:durableId="1063137408">
    <w:abstractNumId w:val="23"/>
  </w:num>
  <w:num w:numId="15" w16cid:durableId="954291484">
    <w:abstractNumId w:val="18"/>
  </w:num>
  <w:num w:numId="16" w16cid:durableId="1815101974">
    <w:abstractNumId w:val="16"/>
  </w:num>
  <w:num w:numId="17" w16cid:durableId="312372079">
    <w:abstractNumId w:val="3"/>
  </w:num>
  <w:num w:numId="18" w16cid:durableId="844629133">
    <w:abstractNumId w:val="0"/>
  </w:num>
  <w:num w:numId="19" w16cid:durableId="408888611">
    <w:abstractNumId w:val="20"/>
  </w:num>
  <w:num w:numId="20" w16cid:durableId="1130905179">
    <w:abstractNumId w:val="19"/>
  </w:num>
  <w:num w:numId="21" w16cid:durableId="2133549294">
    <w:abstractNumId w:val="7"/>
  </w:num>
  <w:num w:numId="22" w16cid:durableId="2121870723">
    <w:abstractNumId w:val="8"/>
  </w:num>
  <w:num w:numId="23" w16cid:durableId="1975795883">
    <w:abstractNumId w:val="9"/>
  </w:num>
  <w:num w:numId="24" w16cid:durableId="640890418">
    <w:abstractNumId w:val="1"/>
  </w:num>
  <w:num w:numId="25" w16cid:durableId="863785150">
    <w:abstractNumId w:val="5"/>
  </w:num>
  <w:num w:numId="26" w16cid:durableId="606892260">
    <w:abstractNumId w:val="6"/>
  </w:num>
  <w:num w:numId="27" w16cid:durableId="1670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4A"/>
    <w:rsid w:val="000507C8"/>
    <w:rsid w:val="00051E40"/>
    <w:rsid w:val="0005536F"/>
    <w:rsid w:val="00055C5A"/>
    <w:rsid w:val="00063740"/>
    <w:rsid w:val="000B0A99"/>
    <w:rsid w:val="000C3795"/>
    <w:rsid w:val="000F50C6"/>
    <w:rsid w:val="00101433"/>
    <w:rsid w:val="00112FFF"/>
    <w:rsid w:val="00120008"/>
    <w:rsid w:val="001208A2"/>
    <w:rsid w:val="0012335F"/>
    <w:rsid w:val="001721B8"/>
    <w:rsid w:val="001A76DD"/>
    <w:rsid w:val="001C6541"/>
    <w:rsid w:val="001E5427"/>
    <w:rsid w:val="002026A5"/>
    <w:rsid w:val="00205167"/>
    <w:rsid w:val="00280EE3"/>
    <w:rsid w:val="00287632"/>
    <w:rsid w:val="002A6985"/>
    <w:rsid w:val="002B1B81"/>
    <w:rsid w:val="002C3B4A"/>
    <w:rsid w:val="002E571C"/>
    <w:rsid w:val="00315F26"/>
    <w:rsid w:val="00353475"/>
    <w:rsid w:val="0035778F"/>
    <w:rsid w:val="003A79EB"/>
    <w:rsid w:val="003D4460"/>
    <w:rsid w:val="003F00C9"/>
    <w:rsid w:val="00401EEA"/>
    <w:rsid w:val="004136C7"/>
    <w:rsid w:val="004157F9"/>
    <w:rsid w:val="00422D9D"/>
    <w:rsid w:val="00423A25"/>
    <w:rsid w:val="00425218"/>
    <w:rsid w:val="00437999"/>
    <w:rsid w:val="00453ED4"/>
    <w:rsid w:val="004871A6"/>
    <w:rsid w:val="004E2127"/>
    <w:rsid w:val="004E6C1E"/>
    <w:rsid w:val="00514859"/>
    <w:rsid w:val="00522F59"/>
    <w:rsid w:val="00542550"/>
    <w:rsid w:val="005B787B"/>
    <w:rsid w:val="005C3B7C"/>
    <w:rsid w:val="0060480F"/>
    <w:rsid w:val="006265AD"/>
    <w:rsid w:val="00644038"/>
    <w:rsid w:val="00655AC8"/>
    <w:rsid w:val="006566EE"/>
    <w:rsid w:val="00673987"/>
    <w:rsid w:val="00674001"/>
    <w:rsid w:val="0067767F"/>
    <w:rsid w:val="00686B62"/>
    <w:rsid w:val="006E6392"/>
    <w:rsid w:val="006F6C4A"/>
    <w:rsid w:val="007250E7"/>
    <w:rsid w:val="00752040"/>
    <w:rsid w:val="007B1189"/>
    <w:rsid w:val="007C7E0D"/>
    <w:rsid w:val="007E1C8B"/>
    <w:rsid w:val="00810BEF"/>
    <w:rsid w:val="00814899"/>
    <w:rsid w:val="00825EC2"/>
    <w:rsid w:val="00875DFD"/>
    <w:rsid w:val="0089330D"/>
    <w:rsid w:val="008B41EE"/>
    <w:rsid w:val="008C5DA0"/>
    <w:rsid w:val="00903E32"/>
    <w:rsid w:val="009049A3"/>
    <w:rsid w:val="00907692"/>
    <w:rsid w:val="00916550"/>
    <w:rsid w:val="009217E9"/>
    <w:rsid w:val="00950EB5"/>
    <w:rsid w:val="00953D4F"/>
    <w:rsid w:val="009816CD"/>
    <w:rsid w:val="009C4AEB"/>
    <w:rsid w:val="009D2ADB"/>
    <w:rsid w:val="009E214F"/>
    <w:rsid w:val="00A25C4E"/>
    <w:rsid w:val="00A32172"/>
    <w:rsid w:val="00A33C39"/>
    <w:rsid w:val="00A555CD"/>
    <w:rsid w:val="00A631E4"/>
    <w:rsid w:val="00A71782"/>
    <w:rsid w:val="00AA6F9E"/>
    <w:rsid w:val="00AA7E80"/>
    <w:rsid w:val="00AB31B0"/>
    <w:rsid w:val="00AD64B6"/>
    <w:rsid w:val="00AF2EEC"/>
    <w:rsid w:val="00B05A11"/>
    <w:rsid w:val="00B15225"/>
    <w:rsid w:val="00B167D0"/>
    <w:rsid w:val="00B34966"/>
    <w:rsid w:val="00B65D75"/>
    <w:rsid w:val="00B77A19"/>
    <w:rsid w:val="00B81382"/>
    <w:rsid w:val="00BB5BF1"/>
    <w:rsid w:val="00BC1328"/>
    <w:rsid w:val="00BC2AD4"/>
    <w:rsid w:val="00BE137F"/>
    <w:rsid w:val="00BE2FDE"/>
    <w:rsid w:val="00BF1FE8"/>
    <w:rsid w:val="00BF5CF7"/>
    <w:rsid w:val="00C0725D"/>
    <w:rsid w:val="00C45B5E"/>
    <w:rsid w:val="00C93CC7"/>
    <w:rsid w:val="00CA31D8"/>
    <w:rsid w:val="00D31DFF"/>
    <w:rsid w:val="00D35BCA"/>
    <w:rsid w:val="00D425DB"/>
    <w:rsid w:val="00D5196B"/>
    <w:rsid w:val="00D72006"/>
    <w:rsid w:val="00D7551F"/>
    <w:rsid w:val="00DA1A25"/>
    <w:rsid w:val="00DA28A0"/>
    <w:rsid w:val="00DB496E"/>
    <w:rsid w:val="00DD5C2A"/>
    <w:rsid w:val="00DD643B"/>
    <w:rsid w:val="00E03022"/>
    <w:rsid w:val="00E26DCE"/>
    <w:rsid w:val="00E27EC2"/>
    <w:rsid w:val="00E415FA"/>
    <w:rsid w:val="00E459BB"/>
    <w:rsid w:val="00E64097"/>
    <w:rsid w:val="00E667E0"/>
    <w:rsid w:val="00EA04EE"/>
    <w:rsid w:val="00EB7F84"/>
    <w:rsid w:val="00EF0B5B"/>
    <w:rsid w:val="00EF0E78"/>
    <w:rsid w:val="00F105D7"/>
    <w:rsid w:val="00F139C5"/>
    <w:rsid w:val="00F211DF"/>
    <w:rsid w:val="00F5406A"/>
    <w:rsid w:val="00F77AFE"/>
    <w:rsid w:val="00F81015"/>
    <w:rsid w:val="00FA3677"/>
    <w:rsid w:val="00FA5368"/>
    <w:rsid w:val="00FA730E"/>
    <w:rsid w:val="00FB41BE"/>
    <w:rsid w:val="00FB7420"/>
    <w:rsid w:val="00FC65C0"/>
    <w:rsid w:val="00FD5B66"/>
    <w:rsid w:val="14F513DC"/>
    <w:rsid w:val="5336D7D6"/>
    <w:rsid w:val="5776453D"/>
    <w:rsid w:val="6476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729B1"/>
  <w15:docId w15:val="{5A76A930-AE0B-408A-9C14-3E539821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C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522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152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208A2"/>
    <w:rPr>
      <w:color w:val="808080"/>
    </w:rPr>
  </w:style>
  <w:style w:type="table" w:styleId="TableGrid">
    <w:name w:val="Table Grid"/>
    <w:basedOn w:val="TableNormal"/>
    <w:uiPriority w:val="59"/>
    <w:rsid w:val="00F10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587ae19d-380c-4e4f-8549-d0e295a6bdbe" xsi:nil="true"/>
    <Has_Teacher_Only_SectionGroup xmlns="587ae19d-380c-4e4f-8549-d0e295a6bdbe" xsi:nil="true"/>
    <Owner xmlns="587ae19d-380c-4e4f-8549-d0e295a6bdbe">
      <UserInfo>
        <DisplayName/>
        <AccountId xsi:nil="true"/>
        <AccountType/>
      </UserInfo>
    </Owner>
    <Students xmlns="587ae19d-380c-4e4f-8549-d0e295a6bdbe">
      <UserInfo>
        <DisplayName/>
        <AccountId xsi:nil="true"/>
        <AccountType/>
      </UserInfo>
    </Students>
    <AppVersion xmlns="587ae19d-380c-4e4f-8549-d0e295a6bdbe" xsi:nil="true"/>
    <Invited_Students xmlns="587ae19d-380c-4e4f-8549-d0e295a6bdbe" xsi:nil="true"/>
    <FolderType xmlns="587ae19d-380c-4e4f-8549-d0e295a6bdbe" xsi:nil="true"/>
    <CultureName xmlns="587ae19d-380c-4e4f-8549-d0e295a6bdbe" xsi:nil="true"/>
    <Self_Registration_Enabled xmlns="587ae19d-380c-4e4f-8549-d0e295a6bdbe" xsi:nil="true"/>
    <Invited_Teachers xmlns="587ae19d-380c-4e4f-8549-d0e295a6bdbe" xsi:nil="true"/>
    <DefaultSectionNames xmlns="587ae19d-380c-4e4f-8549-d0e295a6bdbe" xsi:nil="true"/>
    <NotebookType xmlns="587ae19d-380c-4e4f-8549-d0e295a6bdbe" xsi:nil="true"/>
    <Teachers xmlns="587ae19d-380c-4e4f-8549-d0e295a6bdbe">
      <UserInfo>
        <DisplayName/>
        <AccountId xsi:nil="true"/>
        <AccountType/>
      </UserInfo>
    </Teachers>
    <Student_Groups xmlns="587ae19d-380c-4e4f-8549-d0e295a6bdbe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9CDEEF83A084CB5BB0D07112F226A" ma:contentTypeVersion="27" ma:contentTypeDescription="Create a new document." ma:contentTypeScope="" ma:versionID="171556bc3be5a1021ea4e3eea17ebcfb">
  <xsd:schema xmlns:xsd="http://www.w3.org/2001/XMLSchema" xmlns:xs="http://www.w3.org/2001/XMLSchema" xmlns:p="http://schemas.microsoft.com/office/2006/metadata/properties" xmlns:ns3="587ae19d-380c-4e4f-8549-d0e295a6bdbe" xmlns:ns4="6cf21529-74e1-48a4-b8d0-29c255beca92" targetNamespace="http://schemas.microsoft.com/office/2006/metadata/properties" ma:root="true" ma:fieldsID="e60764cfc6058249aa39d60bd0a4dc44" ns3:_="" ns4:_="">
    <xsd:import namespace="587ae19d-380c-4e4f-8549-d0e295a6bdbe"/>
    <xsd:import namespace="6cf21529-74e1-48a4-b8d0-29c255beca92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ae19d-380c-4e4f-8549-d0e295a6bdb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f21529-74e1-48a4-b8d0-29c255beca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4FB39-B76A-4127-9F86-076E56C8D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B18DF-4B43-4F27-B31A-6CC5243927E0}">
  <ds:schemaRefs>
    <ds:schemaRef ds:uri="http://schemas.microsoft.com/office/2006/metadata/properties"/>
    <ds:schemaRef ds:uri="http://schemas.microsoft.com/office/infopath/2007/PartnerControls"/>
    <ds:schemaRef ds:uri="587ae19d-380c-4e4f-8549-d0e295a6bdbe"/>
  </ds:schemaRefs>
</ds:datastoreItem>
</file>

<file path=customXml/itemProps3.xml><?xml version="1.0" encoding="utf-8"?>
<ds:datastoreItem xmlns:ds="http://schemas.openxmlformats.org/officeDocument/2006/customXml" ds:itemID="{60804AC2-E7B0-40FC-9E98-1036D955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7ae19d-380c-4e4f-8549-d0e295a6bdbe"/>
    <ds:schemaRef ds:uri="6cf21529-74e1-48a4-b8d0-29c255bec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Tracy Jenkins</cp:lastModifiedBy>
  <cp:revision>2</cp:revision>
  <cp:lastPrinted>2015-08-11T18:52:00Z</cp:lastPrinted>
  <dcterms:created xsi:type="dcterms:W3CDTF">2022-06-13T17:04:00Z</dcterms:created>
  <dcterms:modified xsi:type="dcterms:W3CDTF">2022-06-13T17:04:00Z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0x0101006829CDEEF83A084CB5BB0D07112F226A</vt:lpwstr>
  </property>
</Properties>
</file>